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E5" w:rsidRPr="006516A8" w:rsidRDefault="00166927" w:rsidP="0016692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CA1A17" wp14:editId="4557D559">
            <wp:extent cx="2628900" cy="7175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E5" w:rsidRPr="006516A8" w:rsidRDefault="003273E5" w:rsidP="0032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Escola Básica e Secundária Dona</w:t>
      </w:r>
      <w:r w:rsidRPr="006516A8">
        <w:rPr>
          <w:rFonts w:ascii="Arial" w:hAnsi="Arial" w:cs="Arial"/>
        </w:rPr>
        <w:t xml:space="preserve"> Lucinda Andrade</w:t>
      </w:r>
    </w:p>
    <w:p w:rsidR="003273E5" w:rsidRPr="006516A8" w:rsidRDefault="003273E5" w:rsidP="003273E5">
      <w:pPr>
        <w:pStyle w:val="Cabealho"/>
        <w:jc w:val="center"/>
        <w:rPr>
          <w:rFonts w:ascii="Arial" w:hAnsi="Arial" w:cs="Arial"/>
          <w:b/>
          <w:bCs/>
          <w:spacing w:val="20"/>
          <w:sz w:val="14"/>
        </w:rPr>
      </w:pPr>
      <w:r w:rsidRPr="006516A8">
        <w:rPr>
          <w:rFonts w:ascii="Arial" w:hAnsi="Arial" w:cs="Arial"/>
          <w:spacing w:val="20"/>
          <w:sz w:val="14"/>
        </w:rPr>
        <w:t xml:space="preserve">N.º do código do Estabelecimento de Ensino </w:t>
      </w:r>
      <w:r w:rsidRPr="006516A8">
        <w:rPr>
          <w:rFonts w:ascii="Arial" w:hAnsi="Arial" w:cs="Arial"/>
          <w:b/>
          <w:bCs/>
          <w:spacing w:val="20"/>
          <w:sz w:val="14"/>
        </w:rPr>
        <w:t>3110 – 201</w:t>
      </w:r>
    </w:p>
    <w:p w:rsidR="003273E5" w:rsidRDefault="003273E5" w:rsidP="003273E5">
      <w:pPr>
        <w:pStyle w:val="Cabealho"/>
        <w:jc w:val="center"/>
        <w:rPr>
          <w:rFonts w:ascii="Arial" w:hAnsi="Arial" w:cs="Arial"/>
          <w:bCs/>
          <w:spacing w:val="20"/>
          <w:sz w:val="14"/>
        </w:rPr>
      </w:pPr>
      <w:r w:rsidRPr="006516A8">
        <w:rPr>
          <w:rFonts w:ascii="Arial" w:hAnsi="Arial" w:cs="Arial"/>
          <w:b/>
          <w:spacing w:val="20"/>
          <w:sz w:val="14"/>
        </w:rPr>
        <w:t xml:space="preserve">N.º de telefone </w:t>
      </w:r>
      <w:r w:rsidRPr="006516A8">
        <w:rPr>
          <w:rFonts w:ascii="Arial" w:hAnsi="Arial" w:cs="Arial"/>
          <w:bCs/>
          <w:spacing w:val="20"/>
          <w:sz w:val="14"/>
        </w:rPr>
        <w:t>291840070</w:t>
      </w:r>
      <w:r w:rsidRPr="006516A8">
        <w:rPr>
          <w:rFonts w:ascii="Arial" w:hAnsi="Arial" w:cs="Arial"/>
          <w:b/>
          <w:bCs/>
          <w:spacing w:val="20"/>
          <w:sz w:val="14"/>
        </w:rPr>
        <w:t xml:space="preserve"> Fax </w:t>
      </w:r>
      <w:r w:rsidRPr="006516A8">
        <w:rPr>
          <w:rFonts w:ascii="Arial" w:hAnsi="Arial" w:cs="Arial"/>
          <w:bCs/>
          <w:spacing w:val="20"/>
          <w:sz w:val="14"/>
        </w:rPr>
        <w:t>291846890</w:t>
      </w:r>
      <w:r>
        <w:rPr>
          <w:rFonts w:ascii="Arial" w:hAnsi="Arial" w:cs="Arial"/>
          <w:b/>
          <w:bCs/>
          <w:spacing w:val="20"/>
          <w:sz w:val="14"/>
        </w:rPr>
        <w:t xml:space="preserve"> e-mail: ebsdlandrade@edu.madeira.gov.pt</w:t>
      </w:r>
      <w:r>
        <w:rPr>
          <w:rFonts w:ascii="Arial" w:hAnsi="Arial" w:cs="Arial"/>
          <w:bCs/>
          <w:spacing w:val="20"/>
          <w:sz w:val="14"/>
        </w:rPr>
        <w:t xml:space="preserve"> </w:t>
      </w:r>
    </w:p>
    <w:p w:rsidR="003273E5" w:rsidRPr="006516A8" w:rsidRDefault="003273E5" w:rsidP="003273E5">
      <w:pPr>
        <w:pStyle w:val="Cabealho"/>
        <w:jc w:val="center"/>
        <w:rPr>
          <w:rFonts w:ascii="Arial" w:hAnsi="Arial" w:cs="Arial"/>
          <w:sz w:val="14"/>
        </w:rPr>
      </w:pPr>
    </w:p>
    <w:p w:rsidR="003273E5" w:rsidRPr="006516A8" w:rsidRDefault="00906C87" w:rsidP="003273E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Relatório de Autoavaliação</w:t>
      </w:r>
      <w:bookmarkStart w:id="0" w:name="_GoBack"/>
      <w:bookmarkEnd w:id="0"/>
    </w:p>
    <w:p w:rsidR="003273E5" w:rsidRPr="006516A8" w:rsidRDefault="003273E5" w:rsidP="003273E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Artigo 19</w:t>
      </w:r>
      <w:r w:rsidRPr="006516A8">
        <w:rPr>
          <w:rFonts w:ascii="Arial" w:hAnsi="Arial" w:cs="Arial"/>
          <w:sz w:val="16"/>
          <w:szCs w:val="16"/>
        </w:rPr>
        <w:t>.º do Decr</w:t>
      </w:r>
      <w:r>
        <w:rPr>
          <w:rFonts w:ascii="Arial" w:hAnsi="Arial" w:cs="Arial"/>
          <w:sz w:val="16"/>
          <w:szCs w:val="16"/>
        </w:rPr>
        <w:t>eto Regulamentar Regional n.º 13/2018/M, de 15 de novembro</w:t>
      </w:r>
    </w:p>
    <w:p w:rsidR="00D733EB" w:rsidRPr="00D733EB" w:rsidRDefault="00D733EB" w:rsidP="00D733EB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D733EB" w:rsidTr="000A1C01">
        <w:trPr>
          <w:trHeight w:val="363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67279">
              <w:rPr>
                <w:rFonts w:ascii="Century Gothic" w:hAnsi="Century Gothic"/>
                <w:b/>
                <w:sz w:val="16"/>
                <w:szCs w:val="16"/>
              </w:rPr>
              <w:t>Estabelecimento de educação ou ensino</w:t>
            </w:r>
            <w:r w:rsidR="000A1C01">
              <w:rPr>
                <w:rFonts w:ascii="Century Gothic" w:hAnsi="Century Gothic"/>
                <w:b/>
                <w:sz w:val="16"/>
                <w:szCs w:val="16"/>
              </w:rPr>
              <w:t xml:space="preserve"> / Serviço técnico</w:t>
            </w:r>
          </w:p>
        </w:tc>
      </w:tr>
      <w:tr w:rsidR="00D733EB" w:rsidTr="000A1C01">
        <w:trPr>
          <w:trHeight w:val="441"/>
        </w:trPr>
        <w:tc>
          <w:tcPr>
            <w:tcW w:w="10349" w:type="dxa"/>
            <w:vAlign w:val="center"/>
          </w:tcPr>
          <w:p w:rsidR="00D733EB" w:rsidRPr="00B67279" w:rsidRDefault="00696FF9" w:rsidP="00696FF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ESCOLA BÁSICA E SECUNDÁRIA D.ª LUCINDA ANDRADE – SÃO VICENTE</w:t>
            </w: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60"/>
        <w:gridCol w:w="1701"/>
        <w:gridCol w:w="4253"/>
        <w:gridCol w:w="2835"/>
      </w:tblGrid>
      <w:tr w:rsidR="00D733EB" w:rsidTr="00756745">
        <w:trPr>
          <w:trHeight w:val="373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Período em avaliação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Código do estabelecimento</w:t>
            </w:r>
          </w:p>
        </w:tc>
      </w:tr>
      <w:tr w:rsidR="00756745" w:rsidTr="00756745">
        <w:trPr>
          <w:trHeight w:val="483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:rsidR="00756745" w:rsidRPr="00B67279" w:rsidRDefault="00756745" w:rsidP="0053081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De: 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</w:tcBorders>
            <w:vAlign w:val="center"/>
          </w:tcPr>
          <w:p w:rsidR="00756745" w:rsidRPr="00B67279" w:rsidRDefault="00756745" w:rsidP="00530817">
            <w:pPr>
              <w:rPr>
                <w:rFonts w:ascii="Century Gothic" w:hAnsi="Century Gothic"/>
                <w:sz w:val="16"/>
                <w:szCs w:val="16"/>
              </w:rPr>
            </w:pPr>
            <w:r w:rsidRPr="00C62E2C">
              <w:rPr>
                <w:rFonts w:ascii="Century Gothic" w:hAnsi="Century Gothic"/>
                <w:sz w:val="16"/>
                <w:szCs w:val="16"/>
              </w:rPr>
              <w:t xml:space="preserve">a 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6745" w:rsidRPr="00B67279" w:rsidRDefault="00756745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56745" w:rsidRPr="00B67279" w:rsidRDefault="00696FF9" w:rsidP="00696FF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3110-201</w:t>
            </w: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D733EB" w:rsidTr="000A1C01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Avaliado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N. º de identificação fiscal</w:t>
            </w:r>
          </w:p>
        </w:tc>
      </w:tr>
      <w:tr w:rsidR="00D733EB" w:rsidTr="000A1C01">
        <w:trPr>
          <w:trHeight w:val="483"/>
        </w:trPr>
        <w:tc>
          <w:tcPr>
            <w:tcW w:w="7230" w:type="dxa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D733EB" w:rsidTr="000A1C01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Vínculo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Grupo de recrutamento</w:t>
            </w:r>
          </w:p>
        </w:tc>
      </w:tr>
      <w:tr w:rsidR="00D733EB" w:rsidTr="000A1C01">
        <w:trPr>
          <w:trHeight w:val="512"/>
        </w:trPr>
        <w:tc>
          <w:tcPr>
            <w:tcW w:w="7230" w:type="dxa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D733EB">
        <w:trPr>
          <w:trHeight w:val="6898"/>
        </w:trPr>
        <w:tc>
          <w:tcPr>
            <w:tcW w:w="10349" w:type="dxa"/>
          </w:tcPr>
          <w:p w:rsidR="004C6AAE" w:rsidRPr="00D93963" w:rsidRDefault="004C6AAE" w:rsidP="000A1C01">
            <w:pPr>
              <w:spacing w:line="360" w:lineRule="auto"/>
              <w:rPr>
                <w:rFonts w:ascii="Century Gothic" w:hAnsi="Century Gothic"/>
                <w:sz w:val="10"/>
                <w:szCs w:val="10"/>
              </w:rPr>
            </w:pPr>
          </w:p>
          <w:p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relatório de autoavaliação é anual e tem por objetivo envolver o avaliado na identificação de oportunidades de desenvolvimento profissional e na melhoria das atividades educativas das crianças e dos processos de aprendizagem dos alunos e das estratégias de intervenção com jovens e adultos com necessidades especiais.</w:t>
            </w:r>
          </w:p>
          <w:p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relatório de autoavaliação deve ter um máximo de três páginas, não lhe podendo ser anexados documentos, devendo incidir sobre: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prática educativa, letiva e as estratégias de intervenção;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As atividades promovidas;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análise dos resultados obtidos;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contributo para os objetivos e metas fixados no projeto educativo do estabelecimento de educação, de ensino ou de instituição de educação especial ou o contributo para os objetivos e metas das atividades educativas fixadas no plano de atividades do serviço técnico da Direção Regional de Educação;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formação realizada e o seu contributo para a melhoria da ação educativa.</w:t>
            </w:r>
          </w:p>
          <w:p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 xml:space="preserve">A omissão na entrega do relatório de autoavaliação, por motivos injustificados nos termos do </w:t>
            </w:r>
            <w:r w:rsidRPr="00D733EB">
              <w:rPr>
                <w:rFonts w:ascii="Century Gothic" w:hAnsi="Century Gothic"/>
                <w:i/>
                <w:sz w:val="19"/>
                <w:szCs w:val="19"/>
              </w:rPr>
              <w:t>ECD da RAM</w:t>
            </w:r>
            <w:r w:rsidRPr="00D733EB">
              <w:rPr>
                <w:rFonts w:ascii="Century Gothic" w:hAnsi="Century Gothic"/>
                <w:sz w:val="19"/>
                <w:szCs w:val="19"/>
              </w:rPr>
              <w:t>, implica a não contagem do tempo de serviço do ano escolar em causa para efeitos de progressão na carreira docente.</w:t>
            </w:r>
          </w:p>
          <w:p w:rsidR="004C6AAE" w:rsidRDefault="004C6AAE" w:rsidP="000A1C0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C6AAE" w:rsidRPr="00D733EB" w:rsidRDefault="004C6AAE" w:rsidP="000A1C01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733EB">
              <w:rPr>
                <w:rFonts w:ascii="Century Gothic" w:hAnsi="Century Gothic"/>
                <w:i/>
                <w:sz w:val="16"/>
                <w:szCs w:val="16"/>
              </w:rPr>
              <w:t>A contagem do número de páginas só se inicia a partir da página seguinte.</w:t>
            </w:r>
          </w:p>
          <w:p w:rsidR="00D733EB" w:rsidRPr="00D93963" w:rsidRDefault="00D733EB" w:rsidP="004C6AAE">
            <w:pPr>
              <w:spacing w:line="36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</w:tbl>
    <w:p w:rsidR="00D733EB" w:rsidRDefault="00D733EB" w:rsidP="004C6AAE">
      <w:pPr>
        <w:rPr>
          <w:sz w:val="8"/>
          <w:szCs w:val="8"/>
        </w:rPr>
      </w:pPr>
    </w:p>
    <w:tbl>
      <w:tblPr>
        <w:tblStyle w:val="Tabelacomgrelha"/>
        <w:tblW w:w="6662" w:type="dxa"/>
        <w:tblInd w:w="280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662"/>
      </w:tblGrid>
      <w:tr w:rsidR="00D733EB" w:rsidTr="000A1C01">
        <w:trPr>
          <w:trHeight w:val="457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16"/>
                <w:szCs w:val="16"/>
              </w:rPr>
              <w:t>Entrada nos serviços administrativos</w:t>
            </w:r>
          </w:p>
        </w:tc>
      </w:tr>
      <w:tr w:rsidR="00D733EB" w:rsidTr="000A1C01">
        <w:trPr>
          <w:trHeight w:val="936"/>
        </w:trPr>
        <w:tc>
          <w:tcPr>
            <w:tcW w:w="6662" w:type="dxa"/>
            <w:vAlign w:val="bottom"/>
          </w:tcPr>
          <w:p w:rsidR="00D733EB" w:rsidRDefault="003C39C5" w:rsidP="000A1C01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</w:t>
            </w:r>
            <w:r w:rsidR="000409F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733EB"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:rsidR="00D733EB" w:rsidRPr="00B67279" w:rsidRDefault="00D733EB" w:rsidP="000A1C01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 ao avaliador: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</w:tc>
      </w:tr>
    </w:tbl>
    <w:p w:rsidR="000A1C01" w:rsidRDefault="004C6AAE" w:rsidP="004C6AAE">
      <w:pPr>
        <w:rPr>
          <w:sz w:val="8"/>
          <w:szCs w:val="8"/>
        </w:rPr>
        <w:sectPr w:rsidR="000A1C01" w:rsidSect="000A1C01">
          <w:footerReference w:type="default" r:id="rId9"/>
          <w:pgSz w:w="11906" w:h="16838"/>
          <w:pgMar w:top="567" w:right="1701" w:bottom="709" w:left="1701" w:header="279" w:footer="708" w:gutter="0"/>
          <w:pgNumType w:start="1"/>
          <w:cols w:space="708"/>
          <w:titlePg/>
          <w:docGrid w:linePitch="360"/>
        </w:sectPr>
      </w:pPr>
      <w:r w:rsidRPr="00D733EB">
        <w:rPr>
          <w:sz w:val="8"/>
          <w:szCs w:val="8"/>
        </w:rPr>
        <w:br w:type="page"/>
      </w: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B67279" w:rsidRDefault="004C6AAE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="000A1C01" w:rsidRPr="00D93963">
              <w:rPr>
                <w:rFonts w:ascii="Century Gothic" w:hAnsi="Century Gothic"/>
                <w:b/>
                <w:sz w:val="16"/>
                <w:szCs w:val="16"/>
              </w:rPr>
              <w:t xml:space="preserve">Prática educativa, letiva </w:t>
            </w:r>
            <w:r w:rsidR="000A1C01"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r w:rsidR="000A1C01" w:rsidRPr="00D93963">
              <w:rPr>
                <w:rFonts w:ascii="Century Gothic" w:hAnsi="Century Gothic"/>
                <w:b/>
                <w:sz w:val="16"/>
                <w:szCs w:val="16"/>
              </w:rPr>
              <w:t xml:space="preserve"> estratégias de intervenção</w:t>
            </w:r>
            <w:r w:rsidR="00530817">
              <w:rPr>
                <w:rFonts w:ascii="Century Gothic" w:hAnsi="Century Gothic"/>
                <w:b/>
                <w:sz w:val="16"/>
                <w:szCs w:val="16"/>
              </w:rPr>
              <w:t>. Cumprimento das orientações curriculares.</w:t>
            </w:r>
          </w:p>
        </w:tc>
      </w:tr>
      <w:tr w:rsidR="004C6AAE" w:rsidTr="000A1C01">
        <w:trPr>
          <w:trHeight w:val="420"/>
        </w:trPr>
        <w:tc>
          <w:tcPr>
            <w:tcW w:w="10349" w:type="dxa"/>
            <w:vAlign w:val="center"/>
          </w:tcPr>
          <w:p w:rsidR="00DA0C12" w:rsidRPr="00E922B3" w:rsidRDefault="00DA0C12" w:rsidP="0074327B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:rsidR="00E04BE2" w:rsidRPr="00E922B3" w:rsidRDefault="005612B9" w:rsidP="004E6E7E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  <w:r w:rsidRPr="00E922B3">
              <w:rPr>
                <w:rFonts w:ascii="Century Gothic" w:hAnsi="Century Gothic"/>
                <w:sz w:val="14"/>
                <w:szCs w:val="16"/>
              </w:rPr>
              <w:t xml:space="preserve"> </w:t>
            </w:r>
          </w:p>
          <w:p w:rsidR="00E04BE2" w:rsidRPr="00E922B3" w:rsidRDefault="00E04BE2" w:rsidP="00E04BE2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B67279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Atividades promovidas</w:t>
            </w:r>
            <w:r w:rsidR="00530817">
              <w:rPr>
                <w:rFonts w:ascii="Century Gothic" w:hAnsi="Century Gothic"/>
                <w:b/>
                <w:sz w:val="16"/>
                <w:szCs w:val="16"/>
              </w:rPr>
              <w:t xml:space="preserve"> – Contributo Individual.</w:t>
            </w:r>
          </w:p>
        </w:tc>
      </w:tr>
      <w:tr w:rsidR="000A1C01" w:rsidTr="000A1C01">
        <w:trPr>
          <w:trHeight w:val="420"/>
        </w:trPr>
        <w:tc>
          <w:tcPr>
            <w:tcW w:w="10349" w:type="dxa"/>
            <w:vAlign w:val="center"/>
          </w:tcPr>
          <w:p w:rsidR="00DA0C12" w:rsidRPr="00E922B3" w:rsidRDefault="00DA0C12" w:rsidP="00605DB5">
            <w:pPr>
              <w:ind w:right="176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:rsidR="006461C4" w:rsidRPr="00E922B3" w:rsidRDefault="006461C4" w:rsidP="00FB4149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:rsidR="00DA0C12" w:rsidRPr="00E922B3" w:rsidRDefault="00DA0C12" w:rsidP="008A5436">
            <w:pPr>
              <w:ind w:left="176" w:right="176" w:firstLine="283"/>
              <w:jc w:val="both"/>
              <w:rPr>
                <w:rFonts w:ascii="Century Gothic" w:hAnsi="Century Gothic"/>
                <w:i/>
                <w:sz w:val="14"/>
                <w:szCs w:val="16"/>
              </w:rPr>
            </w:pPr>
          </w:p>
        </w:tc>
      </w:tr>
      <w:tr w:rsidR="004C6AAE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B67279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Análise dos resultados obtidos</w:t>
            </w:r>
            <w:r w:rsidR="003273E5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</w:tr>
      <w:tr w:rsidR="000A1C01" w:rsidTr="000A1C01">
        <w:trPr>
          <w:trHeight w:val="420"/>
        </w:trPr>
        <w:tc>
          <w:tcPr>
            <w:tcW w:w="10349" w:type="dxa"/>
            <w:vAlign w:val="center"/>
          </w:tcPr>
          <w:p w:rsidR="00231BF5" w:rsidRPr="00E922B3" w:rsidRDefault="00231BF5" w:rsidP="00EA6D1A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:rsidR="000F6DF5" w:rsidRPr="00E922B3" w:rsidRDefault="000F6DF5" w:rsidP="00530817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RPr="00821606" w:rsidTr="000A1C01">
        <w:trPr>
          <w:trHeight w:val="459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821606" w:rsidRDefault="000A1C01" w:rsidP="003273E5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 xml:space="preserve">Contributo individual para os objetivos e metas do </w:t>
            </w:r>
            <w:r w:rsidR="003273E5">
              <w:rPr>
                <w:rFonts w:ascii="Century Gothic" w:hAnsi="Century Gothic"/>
                <w:b/>
                <w:sz w:val="16"/>
                <w:szCs w:val="16"/>
              </w:rPr>
              <w:t>Projeto Educativo.</w:t>
            </w:r>
          </w:p>
        </w:tc>
      </w:tr>
      <w:tr w:rsidR="000A1C01" w:rsidRPr="00821606" w:rsidTr="000A1C01">
        <w:trPr>
          <w:trHeight w:val="420"/>
        </w:trPr>
        <w:tc>
          <w:tcPr>
            <w:tcW w:w="10349" w:type="dxa"/>
            <w:vAlign w:val="center"/>
          </w:tcPr>
          <w:p w:rsidR="00DA0C12" w:rsidRPr="00E922B3" w:rsidRDefault="00DA0C12" w:rsidP="006926EC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:rsidR="00DA0C12" w:rsidRPr="00E922B3" w:rsidRDefault="00DA0C12" w:rsidP="00530817">
            <w:pPr>
              <w:ind w:left="176" w:right="176" w:firstLine="283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RPr="00821606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821606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Formação realizada e o seu contributo para a melhoria da ação educativa</w:t>
            </w:r>
          </w:p>
        </w:tc>
      </w:tr>
      <w:tr w:rsidR="000A1C01" w:rsidRPr="00821606" w:rsidTr="000A1C01">
        <w:trPr>
          <w:trHeight w:val="420"/>
        </w:trPr>
        <w:tc>
          <w:tcPr>
            <w:tcW w:w="10349" w:type="dxa"/>
            <w:vAlign w:val="center"/>
          </w:tcPr>
          <w:p w:rsidR="007C2E35" w:rsidRDefault="007C2E35" w:rsidP="00E922B3">
            <w:pPr>
              <w:ind w:left="176" w:right="176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  <w:p w:rsidR="007C2E35" w:rsidRPr="00E922B3" w:rsidRDefault="007C2E35" w:rsidP="00530817">
            <w:pPr>
              <w:ind w:left="176" w:right="176"/>
              <w:jc w:val="both"/>
              <w:rPr>
                <w:rFonts w:ascii="Century Gothic" w:hAnsi="Century Gothic"/>
                <w:sz w:val="14"/>
                <w:szCs w:val="16"/>
              </w:rPr>
            </w:pPr>
          </w:p>
        </w:tc>
      </w:tr>
    </w:tbl>
    <w:p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p w:rsidR="004C6AAE" w:rsidRDefault="004C6AAE" w:rsidP="004C6AAE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p w:rsidR="004C6AAE" w:rsidRDefault="004C6AAE" w:rsidP="004C6AAE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Data:</w:t>
      </w:r>
      <w:r w:rsidR="00E922B3">
        <w:rPr>
          <w:rFonts w:ascii="Century Gothic" w:hAnsi="Century Gothic"/>
          <w:sz w:val="16"/>
          <w:szCs w:val="16"/>
        </w:rPr>
        <w:t xml:space="preserve"> </w:t>
      </w:r>
      <w:r w:rsidR="003273E5">
        <w:rPr>
          <w:rFonts w:ascii="Century Gothic" w:hAnsi="Century Gothic"/>
          <w:sz w:val="16"/>
          <w:szCs w:val="16"/>
        </w:rPr>
        <w:t xml:space="preserve">  </w:t>
      </w:r>
      <w:r w:rsidR="003F519A">
        <w:rPr>
          <w:rFonts w:ascii="Century Gothic" w:hAnsi="Century Gothic"/>
          <w:sz w:val="16"/>
          <w:szCs w:val="16"/>
        </w:rPr>
        <w:t xml:space="preserve">de junho de </w:t>
      </w:r>
      <w:r w:rsidR="003273E5">
        <w:rPr>
          <w:rFonts w:ascii="Century Gothic" w:hAnsi="Century Gothic"/>
          <w:sz w:val="16"/>
          <w:szCs w:val="16"/>
        </w:rPr>
        <w:t>2020</w:t>
      </w:r>
    </w:p>
    <w:p w:rsidR="002B7820" w:rsidRDefault="00D733EB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 D</w:t>
      </w:r>
      <w:r w:rsidR="004C6AAE">
        <w:rPr>
          <w:rFonts w:ascii="Century Gothic" w:hAnsi="Century Gothic"/>
          <w:sz w:val="16"/>
          <w:szCs w:val="16"/>
        </w:rPr>
        <w:t xml:space="preserve">ocente: </w:t>
      </w:r>
    </w:p>
    <w:p w:rsidR="00B42EF3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:rsidR="00B42EF3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:rsidR="00B42EF3" w:rsidRPr="002B7820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sectPr w:rsidR="00B42EF3" w:rsidRPr="002B7820" w:rsidSect="00DA0C12">
      <w:footerReference w:type="default" r:id="rId10"/>
      <w:footerReference w:type="first" r:id="rId11"/>
      <w:pgSz w:w="11906" w:h="16838"/>
      <w:pgMar w:top="567" w:right="1701" w:bottom="426" w:left="1701" w:header="27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19" w:rsidRDefault="00080A19" w:rsidP="000A20CB">
      <w:r>
        <w:separator/>
      </w:r>
    </w:p>
  </w:endnote>
  <w:endnote w:type="continuationSeparator" w:id="0">
    <w:p w:rsidR="00080A19" w:rsidRDefault="00080A19" w:rsidP="000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E9" w:rsidRPr="000A1C01" w:rsidRDefault="00374DE9" w:rsidP="002B7820">
    <w:pPr>
      <w:pStyle w:val="Rodap"/>
      <w:jc w:val="right"/>
      <w:rPr>
        <w:rFonts w:ascii="Century Gothic" w:hAnsi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16"/>
        <w:szCs w:val="16"/>
      </w:rPr>
      <w:id w:val="703299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6"/>
          </w:rPr>
          <w:id w:val="7032992"/>
          <w:docPartObj>
            <w:docPartGallery w:val="Page Numbers (Bottom of Page)"/>
            <w:docPartUnique/>
          </w:docPartObj>
        </w:sdtPr>
        <w:sdtEndPr/>
        <w:sdtContent>
          <w:p w:rsidR="00374DE9" w:rsidRPr="000A1C01" w:rsidRDefault="00374DE9" w:rsidP="002B7820">
            <w:pPr>
              <w:pStyle w:val="Rodap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A1C01">
              <w:rPr>
                <w:rFonts w:ascii="Century Gothic" w:hAnsi="Century Gothic"/>
                <w:sz w:val="16"/>
                <w:szCs w:val="16"/>
              </w:rPr>
              <w:fldChar w:fldCharType="begin"/>
            </w:r>
            <w:r w:rsidRPr="000A1C01">
              <w:rPr>
                <w:rFonts w:ascii="Century Gothic" w:hAnsi="Century Gothic"/>
                <w:sz w:val="16"/>
                <w:szCs w:val="16"/>
              </w:rPr>
              <w:instrText xml:space="preserve"> PAGE   \* MERGEFORMAT </w:instrText>
            </w:r>
            <w:r w:rsidRPr="000A1C01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906C87">
              <w:rPr>
                <w:rFonts w:ascii="Century Gothic" w:hAnsi="Century Gothic"/>
                <w:noProof/>
                <w:sz w:val="16"/>
                <w:szCs w:val="16"/>
              </w:rPr>
              <w:t>1</w:t>
            </w:r>
            <w:r w:rsidRPr="000A1C01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16"/>
        <w:szCs w:val="16"/>
      </w:rPr>
      <w:id w:val="7032968"/>
      <w:docPartObj>
        <w:docPartGallery w:val="Page Numbers (Bottom of Page)"/>
        <w:docPartUnique/>
      </w:docPartObj>
    </w:sdtPr>
    <w:sdtEndPr/>
    <w:sdtContent>
      <w:p w:rsidR="00374DE9" w:rsidRPr="000A1C01" w:rsidRDefault="00374DE9">
        <w:pPr>
          <w:pStyle w:val="Rodap"/>
          <w:jc w:val="right"/>
          <w:rPr>
            <w:rFonts w:ascii="Century Gothic" w:hAnsi="Century Gothic"/>
            <w:sz w:val="16"/>
            <w:szCs w:val="16"/>
          </w:rPr>
        </w:pPr>
        <w:r w:rsidRPr="000A1C01">
          <w:rPr>
            <w:rFonts w:ascii="Century Gothic" w:hAnsi="Century Gothic"/>
            <w:sz w:val="16"/>
            <w:szCs w:val="16"/>
          </w:rPr>
          <w:fldChar w:fldCharType="begin"/>
        </w:r>
        <w:r w:rsidRPr="000A1C01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0A1C01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1</w:t>
        </w:r>
        <w:r w:rsidRPr="000A1C01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374DE9" w:rsidRDefault="00374D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19" w:rsidRDefault="00080A19" w:rsidP="000A20CB">
      <w:r>
        <w:separator/>
      </w:r>
    </w:p>
  </w:footnote>
  <w:footnote w:type="continuationSeparator" w:id="0">
    <w:p w:rsidR="00080A19" w:rsidRDefault="00080A19" w:rsidP="000A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A72ED"/>
    <w:multiLevelType w:val="hybridMultilevel"/>
    <w:tmpl w:val="C5109BB4"/>
    <w:lvl w:ilvl="0" w:tplc="C3B8106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C1F5D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67E0F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9D"/>
    <w:rsid w:val="00006D0D"/>
    <w:rsid w:val="000334BF"/>
    <w:rsid w:val="000409FA"/>
    <w:rsid w:val="00045DE5"/>
    <w:rsid w:val="000754AE"/>
    <w:rsid w:val="00080A19"/>
    <w:rsid w:val="000A1C01"/>
    <w:rsid w:val="000A20CB"/>
    <w:rsid w:val="000C0A04"/>
    <w:rsid w:val="000F12EF"/>
    <w:rsid w:val="000F6DF5"/>
    <w:rsid w:val="00132E85"/>
    <w:rsid w:val="0016048A"/>
    <w:rsid w:val="00166927"/>
    <w:rsid w:val="00173BE8"/>
    <w:rsid w:val="001C7D22"/>
    <w:rsid w:val="001D37AD"/>
    <w:rsid w:val="00231BF5"/>
    <w:rsid w:val="00262DF6"/>
    <w:rsid w:val="00264B96"/>
    <w:rsid w:val="002B6F9E"/>
    <w:rsid w:val="002B7820"/>
    <w:rsid w:val="002C2C3C"/>
    <w:rsid w:val="002E3F48"/>
    <w:rsid w:val="003273E5"/>
    <w:rsid w:val="00374DE9"/>
    <w:rsid w:val="003C39C5"/>
    <w:rsid w:val="003D3F5A"/>
    <w:rsid w:val="003E49E6"/>
    <w:rsid w:val="003F519A"/>
    <w:rsid w:val="004164CF"/>
    <w:rsid w:val="00430CCE"/>
    <w:rsid w:val="004C6AAE"/>
    <w:rsid w:val="004E4B4F"/>
    <w:rsid w:val="004E6E7E"/>
    <w:rsid w:val="005261A0"/>
    <w:rsid w:val="00530817"/>
    <w:rsid w:val="00537863"/>
    <w:rsid w:val="00555032"/>
    <w:rsid w:val="0055702E"/>
    <w:rsid w:val="005612B9"/>
    <w:rsid w:val="00567CCD"/>
    <w:rsid w:val="00590879"/>
    <w:rsid w:val="0059221C"/>
    <w:rsid w:val="00605DB5"/>
    <w:rsid w:val="006461C4"/>
    <w:rsid w:val="006576B1"/>
    <w:rsid w:val="006741AA"/>
    <w:rsid w:val="006926EC"/>
    <w:rsid w:val="00696FF9"/>
    <w:rsid w:val="006D5B53"/>
    <w:rsid w:val="006F53CD"/>
    <w:rsid w:val="00731686"/>
    <w:rsid w:val="0074327B"/>
    <w:rsid w:val="007530AA"/>
    <w:rsid w:val="00756745"/>
    <w:rsid w:val="007C2E35"/>
    <w:rsid w:val="007F036E"/>
    <w:rsid w:val="008205FA"/>
    <w:rsid w:val="00823A0C"/>
    <w:rsid w:val="008765AA"/>
    <w:rsid w:val="008A5436"/>
    <w:rsid w:val="008A6106"/>
    <w:rsid w:val="008D2AF0"/>
    <w:rsid w:val="008D6F46"/>
    <w:rsid w:val="008F6B0A"/>
    <w:rsid w:val="00906C87"/>
    <w:rsid w:val="00925EBF"/>
    <w:rsid w:val="00942082"/>
    <w:rsid w:val="009778C6"/>
    <w:rsid w:val="009843FE"/>
    <w:rsid w:val="009A1A7A"/>
    <w:rsid w:val="009E75A4"/>
    <w:rsid w:val="00A11B1B"/>
    <w:rsid w:val="00A3463B"/>
    <w:rsid w:val="00A53B35"/>
    <w:rsid w:val="00A66C3B"/>
    <w:rsid w:val="00A71F18"/>
    <w:rsid w:val="00A8558A"/>
    <w:rsid w:val="00A9780C"/>
    <w:rsid w:val="00AB609B"/>
    <w:rsid w:val="00AC5263"/>
    <w:rsid w:val="00B42EF3"/>
    <w:rsid w:val="00B84FE6"/>
    <w:rsid w:val="00B9136C"/>
    <w:rsid w:val="00B914ED"/>
    <w:rsid w:val="00B952A9"/>
    <w:rsid w:val="00BB7FED"/>
    <w:rsid w:val="00BE1ABF"/>
    <w:rsid w:val="00C00BB8"/>
    <w:rsid w:val="00C10DF8"/>
    <w:rsid w:val="00C35916"/>
    <w:rsid w:val="00C826AE"/>
    <w:rsid w:val="00CA5AA2"/>
    <w:rsid w:val="00CB138A"/>
    <w:rsid w:val="00CE016D"/>
    <w:rsid w:val="00D638E5"/>
    <w:rsid w:val="00D72D87"/>
    <w:rsid w:val="00D733EB"/>
    <w:rsid w:val="00D8229D"/>
    <w:rsid w:val="00D856CD"/>
    <w:rsid w:val="00DA0C12"/>
    <w:rsid w:val="00DA6F7A"/>
    <w:rsid w:val="00DE68D2"/>
    <w:rsid w:val="00E04BE2"/>
    <w:rsid w:val="00E64E54"/>
    <w:rsid w:val="00E83640"/>
    <w:rsid w:val="00E922B3"/>
    <w:rsid w:val="00EA6D1A"/>
    <w:rsid w:val="00F074BB"/>
    <w:rsid w:val="00F14843"/>
    <w:rsid w:val="00FB4149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5DC47-5906-4B5E-94FA-1878491D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822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F9938-D4BD-4BFB-849B-2F64EF85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joao.pereira</dc:creator>
  <cp:lastModifiedBy>Rodrigo Trancoso</cp:lastModifiedBy>
  <cp:revision>3</cp:revision>
  <cp:lastPrinted>2015-06-29T11:11:00Z</cp:lastPrinted>
  <dcterms:created xsi:type="dcterms:W3CDTF">2019-10-30T14:31:00Z</dcterms:created>
  <dcterms:modified xsi:type="dcterms:W3CDTF">2020-07-18T19:31:00Z</dcterms:modified>
</cp:coreProperties>
</file>