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BA12A" w14:textId="0EE533D8" w:rsidR="00CC1F89" w:rsidRPr="00FB2CC7" w:rsidRDefault="004326AE" w:rsidP="00CC1F89">
      <w:pPr>
        <w:rPr>
          <w:b/>
          <w:sz w:val="24"/>
          <w:szCs w:val="24"/>
        </w:rPr>
      </w:pPr>
      <w:r w:rsidRPr="00AA642D">
        <w:rPr>
          <w:noProof/>
        </w:rPr>
        <w:drawing>
          <wp:anchor distT="0" distB="0" distL="114300" distR="114300" simplePos="0" relativeHeight="251659264" behindDoc="0" locked="0" layoutInCell="1" allowOverlap="1" wp14:anchorId="48CAC2B5" wp14:editId="47EFB99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85800" cy="466725"/>
            <wp:effectExtent l="0" t="0" r="0" b="9525"/>
            <wp:wrapTopAndBottom/>
            <wp:docPr id="2" name="Imagem 2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am_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99222A" w14:textId="13D75BF6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EndPr/>
        <w:sdtContent>
          <w:permStart w:id="848067466" w:edGrp="everyone"/>
          <w:r w:rsidR="00765B3A">
            <w:rPr>
              <w:b/>
              <w:sz w:val="24"/>
              <w:szCs w:val="24"/>
            </w:rPr>
            <w:t>História - Prova 19</w:t>
          </w:r>
          <w:permEnd w:id="848067466"/>
        </w:sdtContent>
      </w:sdt>
      <w:r w:rsidRPr="00110509">
        <w:rPr>
          <w:b/>
          <w:sz w:val="24"/>
          <w:szCs w:val="24"/>
        </w:rPr>
        <w:t>/</w:t>
      </w:r>
      <w:permStart w:id="281032093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EndPr/>
        <w:sdtContent>
          <w:r w:rsidR="008E6C7C">
            <w:rPr>
              <w:b/>
              <w:sz w:val="24"/>
              <w:szCs w:val="24"/>
            </w:rPr>
            <w:t>2025</w:t>
          </w:r>
          <w:permEnd w:id="281032093"/>
        </w:sdtContent>
      </w:sdt>
    </w:p>
    <w:permStart w:id="928791189" w:edGrp="everyone"/>
    <w:p w14:paraId="1FC0694C" w14:textId="77777777" w:rsidR="00CC1F89" w:rsidRPr="00FB2CC7" w:rsidRDefault="008E6C7C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EndPr/>
        <w:sdtContent>
          <w:r w:rsidR="00765B3A">
            <w:rPr>
              <w:sz w:val="24"/>
              <w:szCs w:val="24"/>
            </w:rPr>
            <w:t>3.º Ciclo do Ensino Básico</w:t>
          </w:r>
          <w:permEnd w:id="928791189"/>
        </w:sdtContent>
      </w:sdt>
    </w:p>
    <w:p w14:paraId="33943964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586A6E52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06171416" w14:textId="77777777" w:rsidR="00765B3A" w:rsidRPr="00765B3A" w:rsidRDefault="00394E72" w:rsidP="00765B3A">
      <w:permStart w:id="434861034" w:edGrp="everyone"/>
      <w:r>
        <w:t xml:space="preserve"> </w:t>
      </w:r>
      <w:r w:rsidR="00765B3A" w:rsidRPr="00765B3A">
        <w:t>A Formação da Cristandade Ocidental e a Expansão Islâmica.</w:t>
      </w:r>
    </w:p>
    <w:p w14:paraId="3E6A50BB" w14:textId="3C2DCFA2" w:rsidR="00765B3A" w:rsidRPr="00765B3A" w:rsidRDefault="00765B3A" w:rsidP="00765B3A">
      <w:r w:rsidRPr="00765B3A">
        <w:t>Portugal no Contexto Europeu dos séculos XVII e XVIII.</w:t>
      </w:r>
    </w:p>
    <w:p w14:paraId="0FA7ED61" w14:textId="77777777" w:rsidR="00765B3A" w:rsidRPr="00765B3A" w:rsidRDefault="00765B3A" w:rsidP="00765B3A">
      <w:r w:rsidRPr="00765B3A">
        <w:t>A Europa e o mundo no limiar do século XX.</w:t>
      </w:r>
    </w:p>
    <w:p w14:paraId="384A54BE" w14:textId="77777777" w:rsidR="00765B3A" w:rsidRPr="00765B3A" w:rsidRDefault="00765B3A" w:rsidP="00765B3A">
      <w:r w:rsidRPr="00765B3A">
        <w:t>A Segunda Guerra Mundial.</w:t>
      </w:r>
    </w:p>
    <w:p w14:paraId="16A1C0D6" w14:textId="77777777" w:rsidR="00394E72" w:rsidRDefault="00765B3A" w:rsidP="00765B3A">
      <w:pPr>
        <w:autoSpaceDE w:val="0"/>
        <w:autoSpaceDN w:val="0"/>
        <w:adjustRightInd w:val="0"/>
        <w:spacing w:line="360" w:lineRule="auto"/>
        <w:jc w:val="both"/>
      </w:pPr>
      <w:r w:rsidRPr="00765B3A">
        <w:t>Do Segundo Após – Guerra aos Anos Oitenta.</w:t>
      </w:r>
    </w:p>
    <w:permEnd w:id="434861034"/>
    <w:p w14:paraId="566F93FA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118CCD8B" w14:textId="77777777" w:rsidR="00CC1F89" w:rsidRPr="00FB2CC7" w:rsidRDefault="008E6C7C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EndPr/>
        <w:sdtContent>
          <w:permStart w:id="1435635888" w:edGrp="everyone"/>
          <w:r w:rsidR="00765B3A">
            <w:rPr>
              <w:sz w:val="24"/>
              <w:szCs w:val="24"/>
            </w:rPr>
            <w:t>Prova Escrita</w:t>
          </w:r>
          <w:permEnd w:id="1435635888"/>
        </w:sdtContent>
      </w:sdt>
    </w:p>
    <w:p w14:paraId="61B5FA4D" w14:textId="77777777" w:rsidR="00765B3A" w:rsidRPr="005C76A5" w:rsidRDefault="00765B3A" w:rsidP="000D59EB">
      <w:permStart w:id="2125005686" w:edGrp="everyone"/>
      <w:r w:rsidRPr="005C76A5">
        <w:t>A prova é constituída por quatro grupos de questões ou itens.</w:t>
      </w:r>
    </w:p>
    <w:p w14:paraId="1D504DA4" w14:textId="77777777" w:rsidR="00765B3A" w:rsidRPr="005C76A5" w:rsidRDefault="00765B3A" w:rsidP="000D59EB"/>
    <w:p w14:paraId="2CBF551C" w14:textId="77777777" w:rsidR="00765B3A" w:rsidRPr="005C76A5" w:rsidRDefault="00765B3A" w:rsidP="000D59EB">
      <w:r w:rsidRPr="005C76A5">
        <w:t>O Grupo I inclui questões de resposta curta e resposta extensa.</w:t>
      </w:r>
    </w:p>
    <w:p w14:paraId="4330E66B" w14:textId="77777777" w:rsidR="00765B3A" w:rsidRPr="005C76A5" w:rsidRDefault="00765B3A" w:rsidP="000D59EB"/>
    <w:p w14:paraId="46046924" w14:textId="77777777" w:rsidR="00765B3A" w:rsidRPr="005C76A5" w:rsidRDefault="00765B3A" w:rsidP="000D59EB">
      <w:r w:rsidRPr="005C76A5">
        <w:t>O Grupo II inclui questões de resposta curta e resposta restrita.</w:t>
      </w:r>
    </w:p>
    <w:p w14:paraId="324274DA" w14:textId="77777777" w:rsidR="00765B3A" w:rsidRPr="005C76A5" w:rsidRDefault="00765B3A" w:rsidP="000D59EB"/>
    <w:p w14:paraId="3A89A2D1" w14:textId="77777777" w:rsidR="00765B3A" w:rsidRPr="005C76A5" w:rsidRDefault="00765B3A" w:rsidP="000D59EB">
      <w:r w:rsidRPr="005C76A5">
        <w:t>O Grupo III inclui questões de resposta restrita e resposta extensa.</w:t>
      </w:r>
    </w:p>
    <w:p w14:paraId="4D37FAAD" w14:textId="77777777" w:rsidR="00765B3A" w:rsidRPr="005C76A5" w:rsidRDefault="00765B3A" w:rsidP="000D59EB"/>
    <w:p w14:paraId="77989503" w14:textId="77777777" w:rsidR="00765B3A" w:rsidRPr="005C76A5" w:rsidRDefault="00765B3A" w:rsidP="000D59EB">
      <w:r w:rsidRPr="005C76A5">
        <w:t>O Grupo IV inclui questões de resposta restrita e resposta extensa.</w:t>
      </w:r>
    </w:p>
    <w:p w14:paraId="33998FF3" w14:textId="77777777" w:rsidR="00765B3A" w:rsidRPr="00765B3A" w:rsidRDefault="00765B3A" w:rsidP="000D59EB">
      <w:r w:rsidRPr="00765B3A">
        <w:t xml:space="preserve"> </w:t>
      </w:r>
    </w:p>
    <w:p w14:paraId="25341A7F" w14:textId="77777777" w:rsidR="00765B3A" w:rsidRPr="005C76A5" w:rsidRDefault="00765B3A" w:rsidP="000D59EB">
      <w:r w:rsidRPr="005C76A5">
        <w:t>A cotação total do Grupo I é de 12 (doze) pontos.</w:t>
      </w:r>
    </w:p>
    <w:p w14:paraId="5AE93CF9" w14:textId="77777777" w:rsidR="00765B3A" w:rsidRPr="005C76A5" w:rsidRDefault="00765B3A" w:rsidP="000D59EB"/>
    <w:p w14:paraId="40D4F732" w14:textId="77777777" w:rsidR="00765B3A" w:rsidRPr="005C76A5" w:rsidRDefault="00765B3A" w:rsidP="000D59EB">
      <w:r w:rsidRPr="005C76A5">
        <w:t>A cotação total do Grupo II é de 12 (doze) pontos.</w:t>
      </w:r>
    </w:p>
    <w:p w14:paraId="451C11BB" w14:textId="77777777" w:rsidR="00765B3A" w:rsidRPr="005C76A5" w:rsidRDefault="00765B3A" w:rsidP="000D59EB"/>
    <w:p w14:paraId="60E1013B" w14:textId="77777777" w:rsidR="00765B3A" w:rsidRPr="005C76A5" w:rsidRDefault="00765B3A" w:rsidP="000D59EB">
      <w:r w:rsidRPr="005C76A5">
        <w:t>A cotação total do Grupo III é de 32 (trinta e dois) pontos.</w:t>
      </w:r>
    </w:p>
    <w:p w14:paraId="32F92D85" w14:textId="77777777" w:rsidR="00765B3A" w:rsidRPr="005C76A5" w:rsidRDefault="00765B3A" w:rsidP="000D59EB"/>
    <w:p w14:paraId="1C540F2D" w14:textId="77777777" w:rsidR="00765B3A" w:rsidRDefault="00765B3A" w:rsidP="00FB2CC7">
      <w:pPr>
        <w:spacing w:line="360" w:lineRule="auto"/>
        <w:jc w:val="both"/>
      </w:pPr>
      <w:r w:rsidRPr="005C76A5">
        <w:t>A cotação total do Grupo IV é de 44 (quarenta e quatro) pontos.</w:t>
      </w:r>
    </w:p>
    <w:permEnd w:id="2125005686"/>
    <w:p w14:paraId="5FD6EC3D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5331D785" w14:textId="77777777" w:rsidR="00765B3A" w:rsidRPr="005C76A5" w:rsidRDefault="00765B3A" w:rsidP="00765B3A">
      <w:permStart w:id="414281999" w:edGrp="everyone"/>
      <w:r w:rsidRPr="005C76A5">
        <w:t>Curta</w:t>
      </w:r>
      <w:r>
        <w:t xml:space="preserve"> </w:t>
      </w:r>
      <w:r w:rsidRPr="005C76A5">
        <w:t>-</w:t>
      </w:r>
      <w:r>
        <w:t xml:space="preserve"> </w:t>
      </w:r>
      <w:r w:rsidRPr="005C76A5">
        <w:t>As respostas são classificadas de acordo com os elementos de resposta solicitados e apresentados. As respostas corretas são classificadas com a cotação total do item. As respostas incorretas são classificadas com zero pontos. Não há lugar a classificações intermédias.</w:t>
      </w:r>
    </w:p>
    <w:p w14:paraId="3A25F0B8" w14:textId="77777777" w:rsidR="00765B3A" w:rsidRPr="005C76A5" w:rsidRDefault="00765B3A" w:rsidP="00765B3A"/>
    <w:p w14:paraId="5C908FCB" w14:textId="77777777" w:rsidR="00765B3A" w:rsidRPr="005C76A5" w:rsidRDefault="00765B3A" w:rsidP="00765B3A">
      <w:r w:rsidRPr="005C76A5">
        <w:t>Resposta restrita e extensa</w:t>
      </w:r>
      <w:r>
        <w:t xml:space="preserve"> </w:t>
      </w:r>
      <w:r w:rsidRPr="005C76A5">
        <w:t>- Os critérios de classificação dos itens de resposta restrita apresentam-se organizados por níveis de desempenho. A cada nível corresponde uma dada pontuação. É classificada com zero pontos qualquer resposta que não atinja o nível 1 de desempenho no domínio específico da disciplina.</w:t>
      </w:r>
    </w:p>
    <w:p w14:paraId="30E94D7E" w14:textId="77777777" w:rsidR="00765B3A" w:rsidRPr="005C76A5" w:rsidRDefault="00765B3A" w:rsidP="00765B3A">
      <w:r w:rsidRPr="005C76A5">
        <w:t>A classificação das respostas aos itens de resposta restrita e extensa centra-se em tópicos de referência, tendo em conta a síntese de aspetos relacionados com o tema a desenvolver, com a mobilização de dados apresentados nos documentos.</w:t>
      </w:r>
    </w:p>
    <w:p w14:paraId="014EA016" w14:textId="77777777" w:rsidR="00765B3A" w:rsidRPr="005C76A5" w:rsidRDefault="00765B3A" w:rsidP="00765B3A">
      <w:r w:rsidRPr="005C76A5">
        <w:t>Os critérios de classificação da resposta ao item de resposta extensa apresentam-se organizados por níveis de desempenho. A cada nível de desempenho corresponde uma dada pontuação. É classificada com zero pontos qualquer resposta que não atinja o nível 1 de desempenho. Nos critérios relativos a este item, estão previstos níveis de desempenho intercalares não descritos. Sempre que uma resposta revele um desempenho que não integre nenhum dos 2 níveis de descritos consecutivos, deve ser-lhe atribuída a pontuação correspondente ao nível intercalar que os separa.</w:t>
      </w:r>
    </w:p>
    <w:p w14:paraId="40602025" w14:textId="77777777" w:rsidR="00765B3A" w:rsidRPr="005C76A5" w:rsidRDefault="00765B3A" w:rsidP="00765B3A">
      <w:r w:rsidRPr="005C76A5">
        <w:t>Nos itens de resposta restrita e de resposta extensa, a classificação a atribuir traduz a avaliação simultânea do desempenho no domínio específico da disciplina e no domínio da comunicação escrita em língua portuguesa.</w:t>
      </w:r>
    </w:p>
    <w:p w14:paraId="42BDEF1A" w14:textId="77777777" w:rsidR="00765B3A" w:rsidRDefault="00765B3A" w:rsidP="00765B3A">
      <w:r w:rsidRPr="005C76A5">
        <w:t>A avaliação do desempenho no domínio da comunicação escrita em língua portuguesa faz-se de acordo com os níveis de desempenho a seguir descritos.</w:t>
      </w:r>
    </w:p>
    <w:p w14:paraId="0B8A9E93" w14:textId="77777777" w:rsidR="00765B3A" w:rsidRDefault="00765B3A" w:rsidP="00765B3A"/>
    <w:p w14:paraId="5FF236FB" w14:textId="77777777" w:rsidR="00765B3A" w:rsidRDefault="00765B3A" w:rsidP="00765B3A"/>
    <w:p w14:paraId="6A342342" w14:textId="3947536D" w:rsidR="00765B3A" w:rsidRDefault="00765B3A" w:rsidP="00765B3A"/>
    <w:p w14:paraId="0058564B" w14:textId="57F3189E" w:rsidR="004326AE" w:rsidRDefault="004326AE" w:rsidP="00765B3A"/>
    <w:p w14:paraId="24044709" w14:textId="77777777" w:rsidR="004326AE" w:rsidRPr="005C76A5" w:rsidRDefault="004326AE" w:rsidP="00765B3A"/>
    <w:tbl>
      <w:tblPr>
        <w:tblW w:w="8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1"/>
        <w:gridCol w:w="7720"/>
      </w:tblGrid>
      <w:tr w:rsidR="00765B3A" w:rsidRPr="00F52004" w14:paraId="2833DB52" w14:textId="77777777" w:rsidTr="000D59EB">
        <w:trPr>
          <w:trHeight w:val="416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98047" w14:textId="77777777" w:rsidR="00765B3A" w:rsidRPr="00765B3A" w:rsidRDefault="00765B3A" w:rsidP="00765B3A">
            <w:r w:rsidRPr="005C76A5">
              <w:lastRenderedPageBreak/>
              <w:t>Níveis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13CF" w14:textId="77777777" w:rsidR="00765B3A" w:rsidRPr="00765B3A" w:rsidRDefault="00765B3A" w:rsidP="00765B3A">
            <w:r w:rsidRPr="005C76A5">
              <w:t>Descritores</w:t>
            </w:r>
          </w:p>
        </w:tc>
      </w:tr>
      <w:tr w:rsidR="00765B3A" w:rsidRPr="00F52004" w14:paraId="6CCEE361" w14:textId="77777777" w:rsidTr="000D59EB">
        <w:trPr>
          <w:trHeight w:val="605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9A93" w14:textId="77777777" w:rsidR="00765B3A" w:rsidRPr="00765B3A" w:rsidRDefault="00765B3A" w:rsidP="00765B3A">
            <w:r w:rsidRPr="005C76A5"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E5AC" w14:textId="77777777" w:rsidR="00765B3A" w:rsidRPr="00765B3A" w:rsidRDefault="00765B3A" w:rsidP="00765B3A">
            <w:r w:rsidRPr="005C76A5">
              <w:t xml:space="preserve">Texto bem estruturado, sem erros de sintaxe, de pontuação e/ou de ortografia, ou com erros esporádicos, cuja gravidade não implique a perda de </w:t>
            </w:r>
            <w:r w:rsidRPr="00765B3A">
              <w:t>inteligibilidade e/ou de sentido.</w:t>
            </w:r>
          </w:p>
        </w:tc>
      </w:tr>
      <w:tr w:rsidR="00765B3A" w:rsidRPr="00F52004" w14:paraId="10038AF6" w14:textId="77777777" w:rsidTr="000D59EB">
        <w:trPr>
          <w:trHeight w:val="1276"/>
        </w:trPr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5EFA8" w14:textId="77777777" w:rsidR="00765B3A" w:rsidRPr="00765B3A" w:rsidRDefault="00765B3A" w:rsidP="00765B3A">
            <w:r w:rsidRPr="005C76A5"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7DDC5" w14:textId="77777777" w:rsidR="00765B3A" w:rsidRPr="00765B3A" w:rsidRDefault="00765B3A" w:rsidP="00765B3A">
            <w:r w:rsidRPr="005C76A5">
              <w:t xml:space="preserve">Texto com problemas de estrutura, com erros de sintaxe, de pontuação e/ou de ortografia, cuja gravidade implique perda de inteligibilidade e/ou de sentido. </w:t>
            </w:r>
          </w:p>
        </w:tc>
      </w:tr>
    </w:tbl>
    <w:p w14:paraId="72F6C246" w14:textId="77777777" w:rsidR="00765B3A" w:rsidRPr="005C76A5" w:rsidRDefault="00765B3A" w:rsidP="00765B3A"/>
    <w:p w14:paraId="7F87FF7F" w14:textId="77777777" w:rsidR="00765B3A" w:rsidRPr="005C76A5" w:rsidRDefault="00765B3A" w:rsidP="00765B3A">
      <w:r w:rsidRPr="005C76A5">
        <w:t>No caso de a resposta não atingir o nível 1 de desempenho no domínio específico da disciplina, não é classificado o domínio no domínio da comunicação escrita em língua portuguesa.</w:t>
      </w:r>
    </w:p>
    <w:p w14:paraId="1F61A5F2" w14:textId="77777777" w:rsidR="00765B3A" w:rsidRPr="005C76A5" w:rsidRDefault="00765B3A" w:rsidP="00765B3A"/>
    <w:p w14:paraId="002803AB" w14:textId="77777777" w:rsidR="00765B3A" w:rsidRPr="00765B3A" w:rsidRDefault="00765B3A" w:rsidP="00765B3A">
      <w:pPr>
        <w:rPr>
          <w:rFonts w:eastAsia="Arial Unicode MS"/>
        </w:rPr>
      </w:pPr>
      <w:r w:rsidRPr="005C76A5">
        <w:t xml:space="preserve">Resposta extensa- A classificação é atribuída de acordo com os elementos de resposta solicitados e apresentados. O afastamento integral dos aspetos de conteúdo implica que a resposta seja classificada com zero pontos. Caso a resposta se afaste totalmente do tema e/ou tipologia propostos, será atribuída a cotação de zero por cento, independentemente da qualidade linguística do texto produzido. Em qualquer das modalidades: curta, restrita ou extensa, a classificação deverá ser por etapas. </w:t>
      </w:r>
    </w:p>
    <w:p w14:paraId="1A2166EE" w14:textId="77777777" w:rsidR="00AF02B3" w:rsidRPr="00AF02B3" w:rsidRDefault="00765B3A" w:rsidP="00765B3A">
      <w:r w:rsidRPr="005C76A5">
        <w:t>As respostas ilegíveis são classificadas com zero pontos.</w:t>
      </w:r>
    </w:p>
    <w:permEnd w:id="414281999"/>
    <w:p w14:paraId="0E766798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6F70FDBA" w14:textId="77777777" w:rsidR="003072C4" w:rsidRPr="00FB2CC7" w:rsidRDefault="00394E72" w:rsidP="00FB2CC7">
      <w:pPr>
        <w:jc w:val="both"/>
        <w:rPr>
          <w:sz w:val="24"/>
          <w:szCs w:val="24"/>
        </w:rPr>
      </w:pPr>
      <w:permStart w:id="539781107" w:edGrp="everyone"/>
      <w:r>
        <w:t xml:space="preserve"> </w:t>
      </w:r>
      <w:r w:rsidR="005332DA">
        <w:t xml:space="preserve"> </w:t>
      </w:r>
      <w:r w:rsidR="00765B3A" w:rsidRPr="005C76A5">
        <w:t>A prova tem a duração de 90 minutos.</w:t>
      </w:r>
    </w:p>
    <w:permEnd w:id="539781107"/>
    <w:p w14:paraId="5CC2ADDA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33947C28" w14:textId="77777777" w:rsidR="0088604C" w:rsidRPr="00FB2CC7" w:rsidRDefault="00394E72" w:rsidP="00FB2CC7">
      <w:pPr>
        <w:jc w:val="both"/>
        <w:rPr>
          <w:sz w:val="24"/>
          <w:szCs w:val="24"/>
        </w:rPr>
      </w:pPr>
      <w:permStart w:id="1808690322" w:edGrp="everyone"/>
      <w:r>
        <w:t xml:space="preserve">  </w:t>
      </w:r>
      <w:r w:rsidR="00765B3A" w:rsidRPr="005C76A5">
        <w:t>Os alunos apenas podem usar, como material de escrita, caneta ou esferográfica de tinta indelével, azul ou preta. Não é permitido o uso de corretor.</w:t>
      </w:r>
    </w:p>
    <w:permEnd w:id="1808690322"/>
    <w:p w14:paraId="626BDCF3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760AB5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416A9" w14:textId="77777777" w:rsidR="00F231F7" w:rsidRDefault="00F231F7" w:rsidP="00B66FFE">
      <w:r>
        <w:separator/>
      </w:r>
    </w:p>
  </w:endnote>
  <w:endnote w:type="continuationSeparator" w:id="0">
    <w:p w14:paraId="0F105078" w14:textId="77777777" w:rsidR="00F231F7" w:rsidRDefault="00F231F7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F850293" w14:textId="51CDDFD8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E45B7A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E45B7A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2CC0C08F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CAAED" w14:textId="77777777" w:rsidR="00F231F7" w:rsidRDefault="00F231F7" w:rsidP="00B66FFE">
      <w:r>
        <w:separator/>
      </w:r>
    </w:p>
  </w:footnote>
  <w:footnote w:type="continuationSeparator" w:id="0">
    <w:p w14:paraId="49C645BE" w14:textId="77777777" w:rsidR="00F231F7" w:rsidRDefault="00F231F7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600141885">
    <w:abstractNumId w:val="1"/>
  </w:num>
  <w:num w:numId="2" w16cid:durableId="1916696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formatting="1" w:enforcement="1" w:cryptProviderType="rsaAES" w:cryptAlgorithmClass="hash" w:cryptAlgorithmType="typeAny" w:cryptAlgorithmSid="14" w:cryptSpinCount="100000" w:hash="NgWqGXooWHoV8on78eOO5hK9Z4t7hHCMkTWEEQJf1lEN00D6pNvodrx4IDxOEobg/N5pnZeIeLipISfaGaR+wg==" w:salt="Eok88gTbNTCfPUcDGan59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112"/>
    <w:rsid w:val="000674A8"/>
    <w:rsid w:val="000E6087"/>
    <w:rsid w:val="00110509"/>
    <w:rsid w:val="00196E64"/>
    <w:rsid w:val="00223452"/>
    <w:rsid w:val="00226AEB"/>
    <w:rsid w:val="0025394A"/>
    <w:rsid w:val="003072C4"/>
    <w:rsid w:val="0036446D"/>
    <w:rsid w:val="003669F9"/>
    <w:rsid w:val="003819CE"/>
    <w:rsid w:val="00394E72"/>
    <w:rsid w:val="004326AE"/>
    <w:rsid w:val="00462709"/>
    <w:rsid w:val="005332DA"/>
    <w:rsid w:val="00577D2C"/>
    <w:rsid w:val="00665C18"/>
    <w:rsid w:val="006F7112"/>
    <w:rsid w:val="00760AB5"/>
    <w:rsid w:val="00765B3A"/>
    <w:rsid w:val="007A3821"/>
    <w:rsid w:val="007C3D1D"/>
    <w:rsid w:val="0087109A"/>
    <w:rsid w:val="0088604C"/>
    <w:rsid w:val="008E6C7C"/>
    <w:rsid w:val="009402B6"/>
    <w:rsid w:val="009826A6"/>
    <w:rsid w:val="00A21D16"/>
    <w:rsid w:val="00A55D91"/>
    <w:rsid w:val="00AF02B3"/>
    <w:rsid w:val="00B173DE"/>
    <w:rsid w:val="00B66FFE"/>
    <w:rsid w:val="00C1303A"/>
    <w:rsid w:val="00CC1F89"/>
    <w:rsid w:val="00CF7FAA"/>
    <w:rsid w:val="00D17BB2"/>
    <w:rsid w:val="00D426C5"/>
    <w:rsid w:val="00D526B2"/>
    <w:rsid w:val="00D7214D"/>
    <w:rsid w:val="00DB098C"/>
    <w:rsid w:val="00DF0723"/>
    <w:rsid w:val="00E365DC"/>
    <w:rsid w:val="00E45B7A"/>
    <w:rsid w:val="00E72299"/>
    <w:rsid w:val="00F231F7"/>
    <w:rsid w:val="00FB2CC7"/>
    <w:rsid w:val="00FD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F84447"/>
  <w15:chartTrackingRefBased/>
  <w15:docId w15:val="{0871D94E-704E-4366-A9EF-DF2AFA8BB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B3"/>
    <w:rsid w:val="001010C5"/>
    <w:rsid w:val="00223452"/>
    <w:rsid w:val="00250616"/>
    <w:rsid w:val="002B0CCD"/>
    <w:rsid w:val="00604FB4"/>
    <w:rsid w:val="00876DB3"/>
    <w:rsid w:val="00AD0E8E"/>
    <w:rsid w:val="00B1243B"/>
    <w:rsid w:val="00D816C8"/>
    <w:rsid w:val="00EA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640</Words>
  <Characters>3457</Characters>
  <Application>Microsoft Office Word</Application>
  <DocSecurity>8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João Ricardo Nunes Freitas Macedo</cp:lastModifiedBy>
  <cp:revision>4</cp:revision>
  <cp:lastPrinted>2024-04-25T20:38:00Z</cp:lastPrinted>
  <dcterms:created xsi:type="dcterms:W3CDTF">2024-04-09T09:39:00Z</dcterms:created>
  <dcterms:modified xsi:type="dcterms:W3CDTF">2025-05-05T15:17:00Z</dcterms:modified>
</cp:coreProperties>
</file>