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31A89" w14:textId="03F340E1" w:rsidR="00446D45" w:rsidRDefault="00446D45" w:rsidP="00CC1F89">
      <w:pPr>
        <w:rPr>
          <w:b/>
          <w:sz w:val="24"/>
          <w:szCs w:val="24"/>
        </w:rPr>
      </w:pPr>
    </w:p>
    <w:p w14:paraId="46AF6B81" w14:textId="1259B325" w:rsidR="00446D45" w:rsidRDefault="00446D45" w:rsidP="00CC1F89">
      <w:pPr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820BB2D" wp14:editId="48FE4E2D">
            <wp:simplePos x="0" y="0"/>
            <wp:positionH relativeFrom="page">
              <wp:posOffset>3663315</wp:posOffset>
            </wp:positionH>
            <wp:positionV relativeFrom="paragraph">
              <wp:posOffset>6985</wp:posOffset>
            </wp:positionV>
            <wp:extent cx="609600" cy="419100"/>
            <wp:effectExtent l="0" t="0" r="0" b="0"/>
            <wp:wrapNone/>
            <wp:docPr id="3" name="Imagem 3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4FDEE9" w14:textId="6C6C5083" w:rsidR="00CC1F89" w:rsidRPr="00FB2CC7" w:rsidRDefault="00CC1F89" w:rsidP="00CC1F89">
      <w:pPr>
        <w:rPr>
          <w:b/>
          <w:sz w:val="24"/>
          <w:szCs w:val="24"/>
        </w:rPr>
      </w:pPr>
    </w:p>
    <w:p w14:paraId="71277904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25A8FB5" w14:textId="27D2BFED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739209660" w:edGrp="everyone"/>
          <w:r w:rsidR="007361AE">
            <w:rPr>
              <w:b/>
              <w:sz w:val="24"/>
              <w:szCs w:val="24"/>
            </w:rPr>
            <w:t>Físico-Química - Prova 11</w:t>
          </w:r>
          <w:permEnd w:id="1739209660"/>
        </w:sdtContent>
      </w:sdt>
      <w:r w:rsidRPr="00110509">
        <w:rPr>
          <w:b/>
          <w:sz w:val="24"/>
          <w:szCs w:val="24"/>
        </w:rPr>
        <w:t>/</w:t>
      </w:r>
      <w:permStart w:id="1244865993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2A0C89">
            <w:rPr>
              <w:b/>
              <w:sz w:val="24"/>
              <w:szCs w:val="24"/>
            </w:rPr>
            <w:t>2025</w:t>
          </w:r>
          <w:permEnd w:id="1244865993"/>
        </w:sdtContent>
      </w:sdt>
    </w:p>
    <w:permStart w:id="1541097315" w:edGrp="everyone"/>
    <w:p w14:paraId="3747D2F8" w14:textId="77777777" w:rsidR="00CC1F89" w:rsidRPr="00FB2CC7" w:rsidRDefault="00000000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4D62A8">
            <w:rPr>
              <w:sz w:val="24"/>
              <w:szCs w:val="24"/>
            </w:rPr>
            <w:t>3.º Ciclo do Ensino Básico</w:t>
          </w:r>
          <w:permEnd w:id="1541097315"/>
        </w:sdtContent>
      </w:sdt>
    </w:p>
    <w:p w14:paraId="5975411E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0250119D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5C68455C" w14:textId="77777777" w:rsidR="00D55A9A" w:rsidRDefault="00394E72" w:rsidP="00CB55E1">
      <w:permStart w:id="1085413685" w:edGrp="everyone"/>
      <w:r>
        <w:t xml:space="preserve"> </w:t>
      </w:r>
    </w:p>
    <w:p w14:paraId="674F83DE" w14:textId="05E00857" w:rsidR="0032207F" w:rsidRDefault="00CB55E1" w:rsidP="00CB55E1">
      <w:r w:rsidRPr="00CB55E1">
        <w:rPr>
          <w:rFonts w:eastAsia="Calibri"/>
        </w:rPr>
        <w:t xml:space="preserve">A Prova de </w:t>
      </w:r>
      <w:r w:rsidR="00281A51">
        <w:rPr>
          <w:rFonts w:eastAsia="Calibri"/>
        </w:rPr>
        <w:t>E</w:t>
      </w:r>
      <w:r w:rsidRPr="00CB55E1">
        <w:rPr>
          <w:rFonts w:eastAsia="Calibri"/>
        </w:rPr>
        <w:t xml:space="preserve">quivalência à </w:t>
      </w:r>
      <w:r w:rsidR="00281A51">
        <w:rPr>
          <w:rFonts w:eastAsia="Calibri"/>
        </w:rPr>
        <w:t>F</w:t>
      </w:r>
      <w:r w:rsidRPr="00CB55E1">
        <w:rPr>
          <w:rFonts w:eastAsia="Calibri"/>
        </w:rPr>
        <w:t xml:space="preserve">requência de Físico-Química tem por referência as </w:t>
      </w:r>
      <w:r w:rsidR="00CE5480">
        <w:t>Aprendizagens Essenciais</w:t>
      </w:r>
      <w:r w:rsidRPr="00CB55E1">
        <w:rPr>
          <w:rFonts w:eastAsia="Calibri"/>
        </w:rPr>
        <w:t xml:space="preserve"> para o 3.º ciclo do ensino básico da disciplina de</w:t>
      </w:r>
      <w:r w:rsidR="00E208A2">
        <w:rPr>
          <w:rFonts w:eastAsia="Calibri"/>
        </w:rPr>
        <w:t xml:space="preserve"> </w:t>
      </w:r>
      <w:r w:rsidRPr="00CB55E1">
        <w:rPr>
          <w:rFonts w:eastAsia="Calibri"/>
        </w:rPr>
        <w:t>Físic</w:t>
      </w:r>
      <w:r w:rsidR="00FA4507">
        <w:rPr>
          <w:rFonts w:eastAsia="Calibri"/>
        </w:rPr>
        <w:t>o-Química</w:t>
      </w:r>
      <w:r w:rsidRPr="00CB55E1">
        <w:rPr>
          <w:rFonts w:eastAsia="Calibri"/>
        </w:rPr>
        <w:t xml:space="preserve"> – componente de Ciências</w:t>
      </w:r>
      <w:r w:rsidR="00FA4507">
        <w:rPr>
          <w:rFonts w:eastAsia="Calibri"/>
        </w:rPr>
        <w:t xml:space="preserve"> </w:t>
      </w:r>
      <w:r w:rsidR="00340479">
        <w:rPr>
          <w:rFonts w:eastAsia="Calibri"/>
        </w:rPr>
        <w:t xml:space="preserve">Físicas e </w:t>
      </w:r>
      <w:r w:rsidR="00FA4507">
        <w:rPr>
          <w:rFonts w:eastAsia="Calibri"/>
        </w:rPr>
        <w:t>Naturais</w:t>
      </w:r>
      <w:r w:rsidRPr="00CB55E1">
        <w:rPr>
          <w:rFonts w:eastAsia="Calibri"/>
        </w:rPr>
        <w:t xml:space="preserve"> – que referem quatro temas organizadores: Terra no Espaço, Terra em </w:t>
      </w:r>
      <w:r w:rsidR="00880A36">
        <w:rPr>
          <w:rFonts w:eastAsia="Calibri"/>
        </w:rPr>
        <w:t>T</w:t>
      </w:r>
      <w:r w:rsidRPr="00CB55E1">
        <w:rPr>
          <w:rFonts w:eastAsia="Calibri"/>
        </w:rPr>
        <w:t xml:space="preserve">ransformação, Sustentabilidade na Terra e Viver </w:t>
      </w:r>
      <w:r w:rsidR="00880A36">
        <w:rPr>
          <w:rFonts w:eastAsia="Calibri"/>
        </w:rPr>
        <w:t>M</w:t>
      </w:r>
      <w:r w:rsidRPr="00CB55E1">
        <w:rPr>
          <w:rFonts w:eastAsia="Calibri"/>
        </w:rPr>
        <w:t>elhor na Terra.</w:t>
      </w:r>
    </w:p>
    <w:p w14:paraId="31CA80B8" w14:textId="7CF36B72" w:rsidR="00CB55E1" w:rsidRPr="00CB55E1" w:rsidRDefault="00CB55E1" w:rsidP="00CB55E1">
      <w:r w:rsidRPr="00CB55E1">
        <w:t xml:space="preserve">Na Prova de Equivalência à Frequência de Físico-Química será avaliada, no âmbito dos quatro temas organizadores, a aprendizagem passível de avaliação numa prova escrita de duração limitada, definida pelas </w:t>
      </w:r>
      <w:r w:rsidR="00CE5480">
        <w:t>A</w:t>
      </w:r>
      <w:r w:rsidR="00785DA5">
        <w:t xml:space="preserve">prendizagens </w:t>
      </w:r>
      <w:r w:rsidR="00CE5480">
        <w:t>E</w:t>
      </w:r>
      <w:r w:rsidR="003B5740">
        <w:t>ssenciais</w:t>
      </w:r>
      <w:r w:rsidRPr="00CB55E1">
        <w:t xml:space="preserve"> a atingir ao longo do 3.º ciclo do Ensino Básico.</w:t>
      </w:r>
    </w:p>
    <w:p w14:paraId="40B8E2F1" w14:textId="77777777" w:rsidR="00CB55E1" w:rsidRPr="00CB55E1" w:rsidRDefault="00CB55E1" w:rsidP="00CB55E1"/>
    <w:p w14:paraId="0FE71810" w14:textId="77777777" w:rsidR="00CB55E1" w:rsidRPr="00CB55E1" w:rsidRDefault="00CB55E1" w:rsidP="00CB55E1">
      <w:r w:rsidRPr="00CB55E1">
        <w:t>Os temas organizadores que constituem objeto de avaliação são os seguintes:</w:t>
      </w:r>
    </w:p>
    <w:p w14:paraId="2F92CF7E" w14:textId="77777777" w:rsidR="00CB55E1" w:rsidRPr="00CB55E1" w:rsidRDefault="00CB55E1" w:rsidP="00CB55E1">
      <w:r w:rsidRPr="00CB55E1">
        <w:t>Grupo I – Terra no Espaço</w:t>
      </w:r>
    </w:p>
    <w:p w14:paraId="2E2ED8A9" w14:textId="77777777" w:rsidR="00CB55E1" w:rsidRPr="00CB55E1" w:rsidRDefault="00CB55E1" w:rsidP="00CB55E1">
      <w:pPr>
        <w:pStyle w:val="Corpodetexto"/>
      </w:pPr>
      <w:r w:rsidRPr="00CB55E1">
        <w:t>- Espaço</w:t>
      </w:r>
      <w:bookmarkStart w:id="0" w:name="_Hlk6772310"/>
      <w:bookmarkEnd w:id="0"/>
    </w:p>
    <w:p w14:paraId="563A9499" w14:textId="77777777" w:rsidR="00CB55E1" w:rsidRPr="00CB55E1" w:rsidRDefault="00CB55E1" w:rsidP="00CB55E1">
      <w:r w:rsidRPr="00CB55E1">
        <w:t>Grupo II – Terra em Transformação</w:t>
      </w:r>
    </w:p>
    <w:p w14:paraId="20639D2E" w14:textId="77777777" w:rsidR="00CB55E1" w:rsidRPr="00CB55E1" w:rsidRDefault="00CB55E1" w:rsidP="00CB55E1">
      <w:r w:rsidRPr="00CB55E1">
        <w:t>- Materiais</w:t>
      </w:r>
    </w:p>
    <w:p w14:paraId="2891C142" w14:textId="77777777" w:rsidR="00CB55E1" w:rsidRPr="00CB55E1" w:rsidRDefault="00CB55E1" w:rsidP="00CB55E1">
      <w:r w:rsidRPr="00CB55E1">
        <w:t>- Energia</w:t>
      </w:r>
    </w:p>
    <w:p w14:paraId="7AAFC8C1" w14:textId="77777777" w:rsidR="00CB55E1" w:rsidRPr="00CB55E1" w:rsidRDefault="00CB55E1" w:rsidP="00CB55E1"/>
    <w:p w14:paraId="44B594C4" w14:textId="77777777" w:rsidR="00CB55E1" w:rsidRPr="00CB55E1" w:rsidRDefault="00CB55E1" w:rsidP="00CB55E1">
      <w:r w:rsidRPr="00CB55E1">
        <w:t>Grupo III – Sustentabilidade na Terra</w:t>
      </w:r>
    </w:p>
    <w:p w14:paraId="0518F867" w14:textId="0842BF35" w:rsidR="00CB55E1" w:rsidRPr="00CB55E1" w:rsidRDefault="00CB55E1" w:rsidP="00CB55E1">
      <w:r w:rsidRPr="00CB55E1">
        <w:t xml:space="preserve">- Reações </w:t>
      </w:r>
      <w:r w:rsidR="00577B13">
        <w:t>Q</w:t>
      </w:r>
      <w:r w:rsidRPr="00CB55E1">
        <w:t>uímicas</w:t>
      </w:r>
    </w:p>
    <w:p w14:paraId="29FE28B0" w14:textId="77777777" w:rsidR="00CB55E1" w:rsidRPr="00CB55E1" w:rsidRDefault="00CB55E1" w:rsidP="00CB55E1">
      <w:r w:rsidRPr="00CB55E1">
        <w:t>- Som</w:t>
      </w:r>
    </w:p>
    <w:p w14:paraId="166BB44B" w14:textId="77777777" w:rsidR="00CB55E1" w:rsidRPr="00CB55E1" w:rsidRDefault="00CB55E1" w:rsidP="00CB55E1">
      <w:r w:rsidRPr="00CB55E1">
        <w:t>- Luz</w:t>
      </w:r>
    </w:p>
    <w:p w14:paraId="3CF0583E" w14:textId="77777777" w:rsidR="00CB55E1" w:rsidRPr="00CB55E1" w:rsidRDefault="00CB55E1" w:rsidP="00CB55E1"/>
    <w:p w14:paraId="6B7628CC" w14:textId="4A90CB50" w:rsidR="00CB55E1" w:rsidRPr="00CB55E1" w:rsidRDefault="00CB55E1" w:rsidP="00CB55E1">
      <w:r w:rsidRPr="00CB55E1">
        <w:t xml:space="preserve">Grupo IV – Viver </w:t>
      </w:r>
      <w:r w:rsidR="00577B13">
        <w:t>M</w:t>
      </w:r>
      <w:r w:rsidRPr="00CB55E1">
        <w:t>elhor na Terra</w:t>
      </w:r>
    </w:p>
    <w:p w14:paraId="2F0817FE" w14:textId="47263A33" w:rsidR="00CB55E1" w:rsidRPr="00CB55E1" w:rsidRDefault="00CB55E1" w:rsidP="00CB55E1">
      <w:r w:rsidRPr="00CB55E1">
        <w:t xml:space="preserve">- Movimento e </w:t>
      </w:r>
      <w:r w:rsidR="00577B13">
        <w:t>F</w:t>
      </w:r>
      <w:r w:rsidRPr="00CB55E1">
        <w:t>orças</w:t>
      </w:r>
    </w:p>
    <w:p w14:paraId="648D24BE" w14:textId="77777777" w:rsidR="00CB55E1" w:rsidRPr="00CB55E1" w:rsidRDefault="00CB55E1" w:rsidP="00CB55E1">
      <w:r w:rsidRPr="00CB55E1">
        <w:t>- Eletricidade</w:t>
      </w:r>
    </w:p>
    <w:p w14:paraId="15C77314" w14:textId="581ED76E" w:rsidR="00CB55E1" w:rsidRPr="00CB55E1" w:rsidRDefault="00CB55E1" w:rsidP="00CB55E1">
      <w:r w:rsidRPr="00CB55E1">
        <w:t xml:space="preserve">- Classificação dos </w:t>
      </w:r>
      <w:r w:rsidR="00577B13">
        <w:t>M</w:t>
      </w:r>
      <w:r w:rsidRPr="00CB55E1">
        <w:t>ateriais</w:t>
      </w:r>
    </w:p>
    <w:p w14:paraId="305C567B" w14:textId="77777777" w:rsidR="00780D32" w:rsidRDefault="00780D32" w:rsidP="00FB2CC7">
      <w:pPr>
        <w:autoSpaceDE w:val="0"/>
        <w:autoSpaceDN w:val="0"/>
        <w:adjustRightInd w:val="0"/>
        <w:spacing w:line="360" w:lineRule="auto"/>
        <w:jc w:val="both"/>
      </w:pPr>
    </w:p>
    <w:p w14:paraId="569BFDC0" w14:textId="77777777" w:rsidR="00D55A9A" w:rsidRDefault="00D55A9A" w:rsidP="00FB2CC7">
      <w:pPr>
        <w:autoSpaceDE w:val="0"/>
        <w:autoSpaceDN w:val="0"/>
        <w:adjustRightInd w:val="0"/>
        <w:spacing w:line="360" w:lineRule="auto"/>
        <w:jc w:val="both"/>
      </w:pPr>
    </w:p>
    <w:permEnd w:id="1085413685"/>
    <w:p w14:paraId="616E694D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63CA86C9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1208568581" w:edGrp="everyone"/>
          <w:r w:rsidR="00A33735">
            <w:rPr>
              <w:sz w:val="24"/>
              <w:szCs w:val="24"/>
            </w:rPr>
            <w:t>Prova Escrita</w:t>
          </w:r>
          <w:permEnd w:id="1208568581"/>
        </w:sdtContent>
      </w:sdt>
    </w:p>
    <w:p w14:paraId="6E82B820" w14:textId="77777777" w:rsidR="00CB55E1" w:rsidRPr="00CB55E1" w:rsidRDefault="00CB55E1" w:rsidP="00CB55E1">
      <w:permStart w:id="244719134" w:edGrp="everyone"/>
      <w:r w:rsidRPr="00CB55E1">
        <w:rPr>
          <w:rFonts w:eastAsiaTheme="minorHAnsi"/>
        </w:rPr>
        <w:t>A prova está organizada por grupos de questões.</w:t>
      </w:r>
    </w:p>
    <w:p w14:paraId="27DEA853" w14:textId="77777777" w:rsidR="00CB55E1" w:rsidRPr="00CB55E1" w:rsidRDefault="00CB55E1" w:rsidP="00CB55E1">
      <w:pPr>
        <w:rPr>
          <w:rFonts w:eastAsiaTheme="minorHAnsi"/>
        </w:rPr>
      </w:pPr>
      <w:r w:rsidRPr="00CB55E1">
        <w:t>Os grupos de questões podem contemplar textos, tabelas, gráficos e esquemas.</w:t>
      </w:r>
    </w:p>
    <w:p w14:paraId="23EC4601" w14:textId="77777777" w:rsidR="00CB55E1" w:rsidRPr="00CB55E1" w:rsidRDefault="00CB55E1" w:rsidP="00CB55E1">
      <w:r w:rsidRPr="00CB55E1">
        <w:rPr>
          <w:rFonts w:eastAsiaTheme="minorHAnsi"/>
        </w:rPr>
        <w:t>A prova reflete uma visão integradora e articulada dos diferentes conteúdos programáticos da disciplina.</w:t>
      </w:r>
    </w:p>
    <w:p w14:paraId="3A4663A3" w14:textId="77777777" w:rsidR="00CB55E1" w:rsidRPr="00CB55E1" w:rsidRDefault="00CB55E1" w:rsidP="00CB55E1">
      <w:pPr>
        <w:rPr>
          <w:rFonts w:eastAsiaTheme="minorHAnsi"/>
        </w:rPr>
      </w:pPr>
    </w:p>
    <w:p w14:paraId="396944CC" w14:textId="77777777" w:rsidR="00CB55E1" w:rsidRPr="00CB55E1" w:rsidRDefault="00CB55E1" w:rsidP="00CB55E1">
      <w:r w:rsidRPr="00CB55E1">
        <w:t>A prova é constituída por quatro grupos de questões:</w:t>
      </w:r>
    </w:p>
    <w:p w14:paraId="1681251F" w14:textId="3AF93F28" w:rsidR="00CB55E1" w:rsidRPr="00CB55E1" w:rsidRDefault="00CB55E1" w:rsidP="00CB55E1">
      <w:r w:rsidRPr="00CB55E1">
        <w:t>- O Grupo I inclui 2 a 5 questões de escolha múltipla, associação/correspondência/completamento, resposta curta, resposta restrita e cálculo</w:t>
      </w:r>
      <w:r w:rsidR="00AD1B95">
        <w:t>;</w:t>
      </w:r>
    </w:p>
    <w:p w14:paraId="7379D606" w14:textId="1035F1CE" w:rsidR="00CB55E1" w:rsidRPr="00CB55E1" w:rsidRDefault="00CB55E1" w:rsidP="00CB55E1">
      <w:r w:rsidRPr="00CB55E1">
        <w:rPr>
          <w:rFonts w:eastAsiaTheme="minorHAnsi"/>
        </w:rPr>
        <w:t xml:space="preserve">- O Grupo II inclui 2 a 5 questões de </w:t>
      </w:r>
      <w:r w:rsidRPr="00CB55E1">
        <w:rPr>
          <w:rFonts w:eastAsia="Arial Unicode MS"/>
        </w:rPr>
        <w:t>escolha múltipla, associação/correspondência/completamento, resposta curta, resposta restrita e cálculo</w:t>
      </w:r>
      <w:r w:rsidR="00AD1B95">
        <w:rPr>
          <w:rFonts w:eastAsia="Arial Unicode MS"/>
        </w:rPr>
        <w:t>;</w:t>
      </w:r>
    </w:p>
    <w:p w14:paraId="24149420" w14:textId="50F3AE4C" w:rsidR="00CB55E1" w:rsidRPr="00CB55E1" w:rsidRDefault="00CB55E1" w:rsidP="00CB55E1">
      <w:r w:rsidRPr="00CB55E1">
        <w:t>- O Grupo III inclui 3 a 10 questões de escolha múltipla, associação/correspondência/completamento, resposta curta, resposta restrita e cálculo</w:t>
      </w:r>
      <w:r w:rsidR="00AD1B95">
        <w:t>;</w:t>
      </w:r>
    </w:p>
    <w:p w14:paraId="4483517D" w14:textId="77777777" w:rsidR="00CB55E1" w:rsidRPr="00CB55E1" w:rsidRDefault="00CB55E1" w:rsidP="00CB55E1">
      <w:r w:rsidRPr="00CB55E1">
        <w:t>- O Grupo IV inclui 4 a 15 questões de escolha múltipla, associação/correspondência/completamento, resposta curta, resposta restrita e cálculo.</w:t>
      </w:r>
    </w:p>
    <w:p w14:paraId="7CD9F548" w14:textId="77777777" w:rsidR="00CB55E1" w:rsidRPr="00CB55E1" w:rsidRDefault="00CB55E1" w:rsidP="00CB55E1"/>
    <w:p w14:paraId="50A3D94B" w14:textId="77777777" w:rsidR="00CB55E1" w:rsidRPr="00CB55E1" w:rsidRDefault="00CB55E1" w:rsidP="00CB55E1">
      <w:r w:rsidRPr="00CB55E1">
        <w:t>Cotação dos grupos da prova:</w:t>
      </w:r>
    </w:p>
    <w:p w14:paraId="38D4021D" w14:textId="283958A7" w:rsidR="00CB55E1" w:rsidRPr="00CB55E1" w:rsidRDefault="00CB55E1" w:rsidP="00CB55E1">
      <w:r w:rsidRPr="00CB55E1">
        <w:t xml:space="preserve">- A cotação total do Grupo I de </w:t>
      </w:r>
      <w:r w:rsidR="00340479">
        <w:t>10 a 20</w:t>
      </w:r>
      <w:r w:rsidRPr="00CB55E1">
        <w:t xml:space="preserve"> pontos</w:t>
      </w:r>
      <w:r w:rsidR="00D55A9A">
        <w:t>;</w:t>
      </w:r>
    </w:p>
    <w:p w14:paraId="3861F3A5" w14:textId="3A86F259" w:rsidR="00CB55E1" w:rsidRPr="00CB55E1" w:rsidRDefault="00CB55E1" w:rsidP="00CB55E1">
      <w:r w:rsidRPr="00CB55E1">
        <w:t xml:space="preserve">- A cotação total do Grupo II </w:t>
      </w:r>
      <w:r w:rsidR="00340479" w:rsidRPr="00CB55E1">
        <w:t xml:space="preserve">de </w:t>
      </w:r>
      <w:r w:rsidR="00340479">
        <w:t>10 a 20</w:t>
      </w:r>
      <w:r w:rsidR="00340479" w:rsidRPr="00CB55E1">
        <w:t xml:space="preserve"> pontos</w:t>
      </w:r>
      <w:r w:rsidR="00D55A9A">
        <w:t>;</w:t>
      </w:r>
    </w:p>
    <w:p w14:paraId="20CCC401" w14:textId="0A876BB9" w:rsidR="00CB55E1" w:rsidRPr="00CB55E1" w:rsidRDefault="00CB55E1" w:rsidP="00CB55E1">
      <w:r w:rsidRPr="00CB55E1">
        <w:t xml:space="preserve">- A cotação total do Grupo III </w:t>
      </w:r>
      <w:r w:rsidR="00340479" w:rsidRPr="00CB55E1">
        <w:t xml:space="preserve">de </w:t>
      </w:r>
      <w:r w:rsidR="00340479">
        <w:t>2</w:t>
      </w:r>
      <w:r w:rsidR="00340479">
        <w:t xml:space="preserve">0 a </w:t>
      </w:r>
      <w:r w:rsidR="00340479">
        <w:t>4</w:t>
      </w:r>
      <w:r w:rsidR="00340479">
        <w:t>0</w:t>
      </w:r>
      <w:r w:rsidR="00340479" w:rsidRPr="00CB55E1">
        <w:t xml:space="preserve"> pontos</w:t>
      </w:r>
      <w:r w:rsidR="00D55A9A">
        <w:t>;</w:t>
      </w:r>
    </w:p>
    <w:p w14:paraId="6A8823A4" w14:textId="5D304F74" w:rsidR="00CB55E1" w:rsidRPr="00CB55E1" w:rsidRDefault="00CB55E1" w:rsidP="00CB55E1">
      <w:r w:rsidRPr="00CB55E1">
        <w:t xml:space="preserve">- A cotação total do Grupo IV </w:t>
      </w:r>
      <w:r w:rsidR="00340479" w:rsidRPr="00CB55E1">
        <w:t xml:space="preserve">de </w:t>
      </w:r>
      <w:r w:rsidR="00340479">
        <w:t>3</w:t>
      </w:r>
      <w:r w:rsidR="00340479">
        <w:t xml:space="preserve">0 a </w:t>
      </w:r>
      <w:r w:rsidR="00340479">
        <w:t>5</w:t>
      </w:r>
      <w:r w:rsidR="00340479">
        <w:t>0</w:t>
      </w:r>
      <w:r w:rsidR="00340479" w:rsidRPr="00CB55E1">
        <w:t xml:space="preserve"> pontos</w:t>
      </w:r>
      <w:r w:rsidRPr="00CB55E1">
        <w:t>.</w:t>
      </w:r>
    </w:p>
    <w:p w14:paraId="5C122E01" w14:textId="77777777" w:rsidR="00AF3EE7" w:rsidRDefault="00AF3EE7" w:rsidP="00D913CE"/>
    <w:permEnd w:id="244719134"/>
    <w:p w14:paraId="0BE0A616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lastRenderedPageBreak/>
        <w:t>Critérios gerais de classificação:</w:t>
      </w:r>
    </w:p>
    <w:p w14:paraId="4F748DC4" w14:textId="77777777" w:rsidR="00CB55E1" w:rsidRPr="00CB55E1" w:rsidRDefault="00CB55E1" w:rsidP="00CB55E1">
      <w:permStart w:id="1408186823" w:edGrp="everyone"/>
      <w:r w:rsidRPr="00CB55E1">
        <w:t xml:space="preserve">Escolha Múltipla </w:t>
      </w:r>
    </w:p>
    <w:p w14:paraId="456F76C3" w14:textId="77777777" w:rsidR="00CB55E1" w:rsidRPr="00CB55E1" w:rsidRDefault="00CB55E1" w:rsidP="00CB55E1">
      <w:r w:rsidRPr="00CB55E1">
        <w:t>A cotação total do item é atribuída às respostas que apresentem de forma inequívoca a única opção correta.</w:t>
      </w:r>
    </w:p>
    <w:p w14:paraId="602BF985" w14:textId="77777777" w:rsidR="00CB55E1" w:rsidRPr="00CB55E1" w:rsidRDefault="00CB55E1" w:rsidP="00CB55E1">
      <w:r w:rsidRPr="00CB55E1">
        <w:t>São classificadas com zero pontos as respostas em que seja assinalada:</w:t>
      </w:r>
    </w:p>
    <w:p w14:paraId="121045A0" w14:textId="77777777" w:rsidR="00CB55E1" w:rsidRPr="00CB55E1" w:rsidRDefault="00CB55E1" w:rsidP="00CB55E1">
      <w:r w:rsidRPr="00CB55E1">
        <w:t>- Uma opção incorreta;</w:t>
      </w:r>
    </w:p>
    <w:p w14:paraId="154BCA98" w14:textId="151FD2DD" w:rsidR="00CB55E1" w:rsidRPr="00CB55E1" w:rsidRDefault="00CB55E1" w:rsidP="00CB55E1">
      <w:r w:rsidRPr="00CB55E1">
        <w:t>- Mais do que uma opção</w:t>
      </w:r>
      <w:r w:rsidR="002A2B84">
        <w:t>;</w:t>
      </w:r>
    </w:p>
    <w:p w14:paraId="17A7D6EE" w14:textId="77777777" w:rsidR="00CB55E1" w:rsidRPr="00CB55E1" w:rsidRDefault="00CB55E1" w:rsidP="00CB55E1">
      <w:r w:rsidRPr="00CB55E1">
        <w:t>Não há lugar a classificações intermédias.</w:t>
      </w:r>
    </w:p>
    <w:p w14:paraId="1CED144C" w14:textId="77777777" w:rsidR="00CB55E1" w:rsidRPr="00CB55E1" w:rsidRDefault="00CB55E1" w:rsidP="00CB55E1"/>
    <w:p w14:paraId="4E30650D" w14:textId="77777777" w:rsidR="00CB55E1" w:rsidRPr="00CB55E1" w:rsidRDefault="00CB55E1" w:rsidP="00CB55E1">
      <w:r w:rsidRPr="00CB55E1">
        <w:t>Associação/Correspondência/Completamento</w:t>
      </w:r>
    </w:p>
    <w:p w14:paraId="31A17B77" w14:textId="77777777" w:rsidR="00CB55E1" w:rsidRPr="00CB55E1" w:rsidRDefault="00CB55E1" w:rsidP="00CB55E1">
      <w:r w:rsidRPr="00CB55E1">
        <w:t>A classificação é atribuída por etapas e a cada etapa corresponde uma dada pontuação.</w:t>
      </w:r>
    </w:p>
    <w:p w14:paraId="1B0A529C" w14:textId="77777777" w:rsidR="00CB55E1" w:rsidRPr="00CB55E1" w:rsidRDefault="00CB55E1" w:rsidP="00CB55E1">
      <w:r w:rsidRPr="00CB55E1">
        <w:rPr>
          <w:rFonts w:eastAsia="Arial Unicode MS"/>
        </w:rPr>
        <w:t>Considera-se incorreta qualquer associação/correspondência que relacione mais elementos do que os que são solicitados.</w:t>
      </w:r>
    </w:p>
    <w:p w14:paraId="760FDDFF" w14:textId="77777777" w:rsidR="00CB55E1" w:rsidRPr="00CB55E1" w:rsidRDefault="00CB55E1" w:rsidP="00CB55E1">
      <w:pPr>
        <w:rPr>
          <w:rFonts w:eastAsia="Arial Unicode MS"/>
        </w:rPr>
      </w:pPr>
      <w:r w:rsidRPr="00CB55E1">
        <w:t>No caso de completamento: considera-se incorreto o completamento de cada espaço com mais do que um elemento da chave.</w:t>
      </w:r>
    </w:p>
    <w:p w14:paraId="59C469BC" w14:textId="77777777" w:rsidR="00CB55E1" w:rsidRPr="00CB55E1" w:rsidRDefault="00CB55E1" w:rsidP="00CB55E1"/>
    <w:p w14:paraId="5F1932ED" w14:textId="77777777" w:rsidR="00CB55E1" w:rsidRPr="00CB55E1" w:rsidRDefault="00CB55E1" w:rsidP="00CB55E1">
      <w:r w:rsidRPr="00CB55E1">
        <w:t>Resposta Curta</w:t>
      </w:r>
    </w:p>
    <w:p w14:paraId="64C3A1EF" w14:textId="77777777" w:rsidR="00CB55E1" w:rsidRPr="00CB55E1" w:rsidRDefault="00CB55E1" w:rsidP="00CB55E1">
      <w:r w:rsidRPr="00CB55E1">
        <w:t>As respostas são classificadas de acordo com os elementos de resposta solicitados e apresentados.</w:t>
      </w:r>
    </w:p>
    <w:p w14:paraId="402846FC" w14:textId="77777777" w:rsidR="00CB55E1" w:rsidRPr="00CB55E1" w:rsidRDefault="00CB55E1" w:rsidP="00CB55E1">
      <w:r w:rsidRPr="00CB55E1">
        <w:rPr>
          <w:rFonts w:eastAsia="Arial Unicode MS"/>
        </w:rPr>
        <w:t>Resposta correta - cotação total.</w:t>
      </w:r>
    </w:p>
    <w:p w14:paraId="6438005F" w14:textId="77777777" w:rsidR="00CB55E1" w:rsidRPr="00CB55E1" w:rsidRDefault="00CB55E1" w:rsidP="00CB55E1">
      <w:pPr>
        <w:rPr>
          <w:rFonts w:eastAsia="Arial Unicode MS"/>
        </w:rPr>
      </w:pPr>
      <w:r w:rsidRPr="00CB55E1">
        <w:t>Resposta incorreta - zero pontos.</w:t>
      </w:r>
    </w:p>
    <w:p w14:paraId="537319A6" w14:textId="77777777" w:rsidR="00CB55E1" w:rsidRPr="00CB55E1" w:rsidRDefault="00CB55E1" w:rsidP="00CB55E1">
      <w:r w:rsidRPr="00CB55E1">
        <w:t>Não há lugar a classificações intermédias.</w:t>
      </w:r>
    </w:p>
    <w:p w14:paraId="01ABC6AE" w14:textId="77777777" w:rsidR="00CB55E1" w:rsidRPr="00CB55E1" w:rsidRDefault="00CB55E1" w:rsidP="00CB55E1"/>
    <w:p w14:paraId="35F1BEBA" w14:textId="77777777" w:rsidR="00CB55E1" w:rsidRPr="00CB55E1" w:rsidRDefault="00CB55E1" w:rsidP="00CB55E1">
      <w:r w:rsidRPr="00CB55E1">
        <w:t>Resposta Restrita</w:t>
      </w:r>
    </w:p>
    <w:p w14:paraId="162EC449" w14:textId="77777777" w:rsidR="00CB55E1" w:rsidRPr="00CB55E1" w:rsidRDefault="00CB55E1" w:rsidP="00CB55E1">
      <w:r w:rsidRPr="00CB55E1">
        <w:rPr>
          <w:rFonts w:eastAsia="Arial Unicode MS"/>
        </w:rPr>
        <w:t>Os critérios de classificação dos itens de resposta restrita apresentam-se organizados por níveis de desempenho. A cada nível de desempenho corresponde uma dada pontuação.</w:t>
      </w:r>
    </w:p>
    <w:p w14:paraId="1B2CDF6A" w14:textId="77777777" w:rsidR="00CB55E1" w:rsidRPr="00CB55E1" w:rsidRDefault="00CB55E1" w:rsidP="00CB55E1">
      <w:pPr>
        <w:rPr>
          <w:rFonts w:eastAsia="Arial Unicode MS"/>
        </w:rPr>
      </w:pPr>
      <w:r w:rsidRPr="00CB55E1">
        <w:rPr>
          <w:rFonts w:eastAsia="Arial Unicode MS"/>
        </w:rPr>
        <w:t>As respostas, se o seu conteúdo for considerado cientificamente válido e adequado ao solicitado, podem não apresentar exatamente os termos e/ou as expressões constantes dos critérios específicos de classificação, desde que a linguagem usada em alternativa seja a adequada</w:t>
      </w:r>
      <w:r w:rsidRPr="00CB55E1">
        <w:t>.</w:t>
      </w:r>
    </w:p>
    <w:p w14:paraId="2383B682" w14:textId="77777777" w:rsidR="00CB55E1" w:rsidRPr="00CB55E1" w:rsidRDefault="00CB55E1" w:rsidP="00CB55E1">
      <w:r w:rsidRPr="00CB55E1">
        <w:t>Se a resposta contiver elementos contraditórios, deverá ser classificada com zero pontos.</w:t>
      </w:r>
    </w:p>
    <w:p w14:paraId="0EFD5A45" w14:textId="77777777" w:rsidR="00CB55E1" w:rsidRPr="00CB55E1" w:rsidRDefault="00CB55E1" w:rsidP="00CB55E1"/>
    <w:p w14:paraId="287CAFA8" w14:textId="77777777" w:rsidR="00CB55E1" w:rsidRPr="00CB55E1" w:rsidRDefault="00CB55E1" w:rsidP="00CB55E1">
      <w:r w:rsidRPr="00CB55E1">
        <w:t>Cálculo</w:t>
      </w:r>
    </w:p>
    <w:p w14:paraId="526B8869" w14:textId="77777777" w:rsidR="00CB55E1" w:rsidRPr="00CB55E1" w:rsidRDefault="00CB55E1" w:rsidP="00CB55E1">
      <w:r w:rsidRPr="00CB55E1">
        <w:t>Os critérios de classificação dos itens de cálculo apresentam-se organizados por etapas e a cada etapa corresponde uma dada pontuação.</w:t>
      </w:r>
    </w:p>
    <w:p w14:paraId="025D0FD2" w14:textId="77777777" w:rsidR="00CB55E1" w:rsidRPr="00CB55E1" w:rsidRDefault="00CB55E1" w:rsidP="00CB55E1">
      <w:r w:rsidRPr="00CB55E1">
        <w:t>Nestas etapas serão contabilizados, consoante o exercício em questão, os seguintes itens: fórmulas utilizadas, conversão e/ou redução de unidades, cálculo matemático, raciocínio físico/químico e unidades corretas. O peso a atribuir a cada um destes itens dependerá da cotação e da especificidade do exercício.</w:t>
      </w:r>
    </w:p>
    <w:p w14:paraId="47349F70" w14:textId="77777777" w:rsidR="00CB55E1" w:rsidRPr="00CB55E1" w:rsidRDefault="00CB55E1" w:rsidP="00CB55E1">
      <w:r w:rsidRPr="00CB55E1">
        <w:t>O aluno deve respeitar sempre a instrução relativa à apresentação de todos os cálculos efetuados, assim como apresentar todas as justificações e/ou conclusões eventualmente solicitadas.</w:t>
      </w:r>
    </w:p>
    <w:p w14:paraId="48D575B7" w14:textId="77777777" w:rsidR="00CB55E1" w:rsidRPr="00CB55E1" w:rsidRDefault="00CB55E1" w:rsidP="00CB55E1">
      <w:r w:rsidRPr="00CB55E1">
        <w:t>A apresentação apenas do resultado final é classificada com zero pontos.</w:t>
      </w:r>
    </w:p>
    <w:p w14:paraId="45EC2ACF" w14:textId="1F801901" w:rsidR="00A2501E" w:rsidRDefault="00CB55E1" w:rsidP="0075626D">
      <w:r w:rsidRPr="00CB55E1">
        <w:t>Um erro de transcrição implica uma desvalorização de 1 ponto na classificação a atribuir à resposta onde esse tipo de erro ocorra.</w:t>
      </w:r>
    </w:p>
    <w:p w14:paraId="0B399B7E" w14:textId="77777777" w:rsidR="0075626D" w:rsidRPr="00AF02B3" w:rsidRDefault="0075626D" w:rsidP="0075626D"/>
    <w:permEnd w:id="1408186823"/>
    <w:p w14:paraId="103314E7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1D97F050" w14:textId="77777777" w:rsidR="00CB55E1" w:rsidRPr="00CB55E1" w:rsidRDefault="00CB55E1" w:rsidP="00CB55E1">
      <w:permStart w:id="1110069358" w:edGrp="everyone"/>
      <w:r w:rsidRPr="00CB55E1">
        <w:rPr>
          <w:rFonts w:eastAsiaTheme="minorHAnsi"/>
        </w:rPr>
        <w:t>A Prova tem a duração de 45 minutos, não podendo a sua aplicação ultrapassar este limite de tempo.</w:t>
      </w:r>
      <w:r w:rsidRPr="00CB55E1">
        <w:t xml:space="preserve"> </w:t>
      </w:r>
    </w:p>
    <w:p w14:paraId="0AB9C934" w14:textId="77777777" w:rsidR="00D43F9D" w:rsidRDefault="00D43F9D" w:rsidP="00FB2CC7">
      <w:pPr>
        <w:spacing w:line="360" w:lineRule="auto"/>
        <w:jc w:val="both"/>
      </w:pPr>
    </w:p>
    <w:permEnd w:id="1110069358"/>
    <w:p w14:paraId="14688BB0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137D213C" w14:textId="77777777" w:rsidR="00CB55E1" w:rsidRPr="00CB55E1" w:rsidRDefault="00D43F9D" w:rsidP="00CB55E1">
      <w:permStart w:id="968259970" w:edGrp="everyone"/>
      <w:r>
        <w:t xml:space="preserve"> </w:t>
      </w:r>
      <w:r w:rsidR="00CB55E1" w:rsidRPr="00CB55E1">
        <w:t>Caneta ou esferográfica de tinta indelével, azul ou preta.</w:t>
      </w:r>
    </w:p>
    <w:p w14:paraId="4270B1CB" w14:textId="77777777" w:rsidR="00CB55E1" w:rsidRPr="00CB55E1" w:rsidRDefault="00CB55E1" w:rsidP="00CB55E1">
      <w:r w:rsidRPr="00CB55E1">
        <w:t>Régua graduada, esquadro e transferidor.</w:t>
      </w:r>
    </w:p>
    <w:p w14:paraId="78619F05" w14:textId="77777777" w:rsidR="00CB55E1" w:rsidRPr="00CB55E1" w:rsidRDefault="00CB55E1" w:rsidP="00CB55E1">
      <w:r w:rsidRPr="00CB55E1">
        <w:t>Apenas poderão ser utilizadas calculadoras científicas não alfanuméricas e não programáveis.</w:t>
      </w:r>
    </w:p>
    <w:p w14:paraId="541E80B2" w14:textId="77777777" w:rsidR="00CB55E1" w:rsidRPr="00CB55E1" w:rsidRDefault="00CB55E1" w:rsidP="00CB55E1">
      <w:r w:rsidRPr="00CB55E1">
        <w:t>Não é permitido o uso de lápis nem de corretor.</w:t>
      </w:r>
    </w:p>
    <w:p w14:paraId="6F07562F" w14:textId="0026338B" w:rsidR="00665521" w:rsidRDefault="00665521" w:rsidP="00D43F9D"/>
    <w:permEnd w:id="968259970"/>
    <w:p w14:paraId="07822B29" w14:textId="77777777" w:rsidR="00665521" w:rsidRPr="00FB2CC7" w:rsidRDefault="00665521" w:rsidP="00D43F9D">
      <w:pPr>
        <w:rPr>
          <w:sz w:val="24"/>
          <w:szCs w:val="24"/>
        </w:rPr>
      </w:pPr>
    </w:p>
    <w:sectPr w:rsidR="00665521" w:rsidRPr="00FB2CC7" w:rsidSect="00B7079F">
      <w:footerReference w:type="default" r:id="rId8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F7F69" w14:textId="77777777" w:rsidR="00603AAA" w:rsidRDefault="00603AAA" w:rsidP="00B66FFE">
      <w:r>
        <w:separator/>
      </w:r>
    </w:p>
  </w:endnote>
  <w:endnote w:type="continuationSeparator" w:id="0">
    <w:p w14:paraId="17E508B2" w14:textId="77777777" w:rsidR="00603AAA" w:rsidRDefault="00603AAA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8A01B5E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6E567E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4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6E567E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4</w:t>
            </w:r>
            <w:r w:rsidR="00A544AF"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6146CC06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F55B9" w14:textId="77777777" w:rsidR="00603AAA" w:rsidRDefault="00603AAA" w:rsidP="00B66FFE">
      <w:r>
        <w:separator/>
      </w:r>
    </w:p>
  </w:footnote>
  <w:footnote w:type="continuationSeparator" w:id="0">
    <w:p w14:paraId="591FEC81" w14:textId="77777777" w:rsidR="00603AAA" w:rsidRDefault="00603AAA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1645769743">
    <w:abstractNumId w:val="1"/>
  </w:num>
  <w:num w:numId="2" w16cid:durableId="975791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cumentProtection w:edit="readOnly" w:formatting="1" w:enforcement="1" w:cryptProviderType="rsaAES" w:cryptAlgorithmClass="hash" w:cryptAlgorithmType="typeAny" w:cryptAlgorithmSid="14" w:cryptSpinCount="100000" w:hash="rqwAs3+wVoxe2gPnmqo+gsbi2bMFhxlSFf1aJNhkfeGcPmH+COn85hGN4q/Kr0edbqI7osyZJBHB7Nlz/T062A==" w:salt="oLNWpncxQUY1Z06ZY6a57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112"/>
    <w:rsid w:val="00050685"/>
    <w:rsid w:val="00054D0C"/>
    <w:rsid w:val="000674A8"/>
    <w:rsid w:val="0010540E"/>
    <w:rsid w:val="00110509"/>
    <w:rsid w:val="001324F6"/>
    <w:rsid w:val="00132588"/>
    <w:rsid w:val="00144465"/>
    <w:rsid w:val="00153AA4"/>
    <w:rsid w:val="00196E64"/>
    <w:rsid w:val="001E68F9"/>
    <w:rsid w:val="00226AEB"/>
    <w:rsid w:val="0025394A"/>
    <w:rsid w:val="00281A51"/>
    <w:rsid w:val="002A0C89"/>
    <w:rsid w:val="002A2B84"/>
    <w:rsid w:val="002F013B"/>
    <w:rsid w:val="003072C4"/>
    <w:rsid w:val="0032207F"/>
    <w:rsid w:val="00340479"/>
    <w:rsid w:val="0035568D"/>
    <w:rsid w:val="0036446D"/>
    <w:rsid w:val="00373E08"/>
    <w:rsid w:val="003819CE"/>
    <w:rsid w:val="00394E72"/>
    <w:rsid w:val="003B5740"/>
    <w:rsid w:val="003C0F49"/>
    <w:rsid w:val="00431A3F"/>
    <w:rsid w:val="00444517"/>
    <w:rsid w:val="00446D45"/>
    <w:rsid w:val="00462709"/>
    <w:rsid w:val="004C7BC2"/>
    <w:rsid w:val="004D62A8"/>
    <w:rsid w:val="00514C16"/>
    <w:rsid w:val="005332DA"/>
    <w:rsid w:val="005345B1"/>
    <w:rsid w:val="00535AFA"/>
    <w:rsid w:val="00562B8B"/>
    <w:rsid w:val="00565D47"/>
    <w:rsid w:val="00577B13"/>
    <w:rsid w:val="00577D2C"/>
    <w:rsid w:val="0058639D"/>
    <w:rsid w:val="00595C6B"/>
    <w:rsid w:val="005B0C49"/>
    <w:rsid w:val="00603AAA"/>
    <w:rsid w:val="00621065"/>
    <w:rsid w:val="00665521"/>
    <w:rsid w:val="00665C18"/>
    <w:rsid w:val="006C33FC"/>
    <w:rsid w:val="006E567E"/>
    <w:rsid w:val="006F7112"/>
    <w:rsid w:val="007152AE"/>
    <w:rsid w:val="0073183B"/>
    <w:rsid w:val="007361AE"/>
    <w:rsid w:val="0075626D"/>
    <w:rsid w:val="00760AB5"/>
    <w:rsid w:val="0076278E"/>
    <w:rsid w:val="00780D32"/>
    <w:rsid w:val="00785DA5"/>
    <w:rsid w:val="00785F8C"/>
    <w:rsid w:val="007A1773"/>
    <w:rsid w:val="007A3821"/>
    <w:rsid w:val="007C3D1D"/>
    <w:rsid w:val="00831CF2"/>
    <w:rsid w:val="008425C1"/>
    <w:rsid w:val="0087109A"/>
    <w:rsid w:val="00880A36"/>
    <w:rsid w:val="0088604C"/>
    <w:rsid w:val="0090327E"/>
    <w:rsid w:val="00936E6F"/>
    <w:rsid w:val="009402B6"/>
    <w:rsid w:val="009826A6"/>
    <w:rsid w:val="00A21D16"/>
    <w:rsid w:val="00A2501E"/>
    <w:rsid w:val="00A33735"/>
    <w:rsid w:val="00A544AF"/>
    <w:rsid w:val="00A55D91"/>
    <w:rsid w:val="00A81D51"/>
    <w:rsid w:val="00AA46F8"/>
    <w:rsid w:val="00AD1B95"/>
    <w:rsid w:val="00AF02B3"/>
    <w:rsid w:val="00AF3EE7"/>
    <w:rsid w:val="00B5175A"/>
    <w:rsid w:val="00B54DA3"/>
    <w:rsid w:val="00B66FFE"/>
    <w:rsid w:val="00B7079F"/>
    <w:rsid w:val="00C1303A"/>
    <w:rsid w:val="00C158D2"/>
    <w:rsid w:val="00CB3AD4"/>
    <w:rsid w:val="00CB55E1"/>
    <w:rsid w:val="00CC1F89"/>
    <w:rsid w:val="00CD01FC"/>
    <w:rsid w:val="00CE5480"/>
    <w:rsid w:val="00CF1359"/>
    <w:rsid w:val="00D04461"/>
    <w:rsid w:val="00D17BB2"/>
    <w:rsid w:val="00D43F9D"/>
    <w:rsid w:val="00D44C03"/>
    <w:rsid w:val="00D526B2"/>
    <w:rsid w:val="00D55A9A"/>
    <w:rsid w:val="00D7214D"/>
    <w:rsid w:val="00D913CE"/>
    <w:rsid w:val="00DB098C"/>
    <w:rsid w:val="00DF0723"/>
    <w:rsid w:val="00E208A2"/>
    <w:rsid w:val="00E30E8D"/>
    <w:rsid w:val="00E365DC"/>
    <w:rsid w:val="00E45A94"/>
    <w:rsid w:val="00E72299"/>
    <w:rsid w:val="00E94E6B"/>
    <w:rsid w:val="00F27EEB"/>
    <w:rsid w:val="00F50FB9"/>
    <w:rsid w:val="00FA4507"/>
    <w:rsid w:val="00FB2CC7"/>
    <w:rsid w:val="00FC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634854"/>
  <w15:docId w15:val="{003A3005-7939-4656-BF08-82A55B27B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D62A8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D62A8"/>
    <w:rPr>
      <w:rFonts w:ascii="Tahoma" w:eastAsia="Times New Roman" w:hAnsi="Tahoma" w:cs="Tahoma"/>
      <w:sz w:val="16"/>
      <w:szCs w:val="16"/>
      <w:lang w:eastAsia="pt-PT"/>
    </w:rPr>
  </w:style>
  <w:style w:type="paragraph" w:styleId="NormalWeb">
    <w:name w:val="Normal (Web)"/>
    <w:basedOn w:val="Normal"/>
    <w:uiPriority w:val="99"/>
    <w:unhideWhenUsed/>
    <w:rsid w:val="00D0446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6DB3"/>
    <w:rsid w:val="000A7093"/>
    <w:rsid w:val="001A3E98"/>
    <w:rsid w:val="001C2360"/>
    <w:rsid w:val="001E68F9"/>
    <w:rsid w:val="00250616"/>
    <w:rsid w:val="002B0CCD"/>
    <w:rsid w:val="003E68E1"/>
    <w:rsid w:val="004E3CE5"/>
    <w:rsid w:val="00601AAA"/>
    <w:rsid w:val="00604FB4"/>
    <w:rsid w:val="00634024"/>
    <w:rsid w:val="00876DB3"/>
    <w:rsid w:val="00982274"/>
    <w:rsid w:val="00A81D51"/>
    <w:rsid w:val="00AB0FEF"/>
    <w:rsid w:val="00AD0E8E"/>
    <w:rsid w:val="00B1243B"/>
    <w:rsid w:val="00C23835"/>
    <w:rsid w:val="00C548AC"/>
    <w:rsid w:val="00D879A8"/>
    <w:rsid w:val="00D97468"/>
    <w:rsid w:val="00E6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772</Words>
  <Characters>4169</Characters>
  <Application>Microsoft Office Word</Application>
  <DocSecurity>8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Escola Profissional Cristóvão Colombo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Rodrigues</dc:creator>
  <cp:lastModifiedBy>João Frederico de Gouveia Camacho</cp:lastModifiedBy>
  <cp:revision>20</cp:revision>
  <dcterms:created xsi:type="dcterms:W3CDTF">2022-04-18T12:16:00Z</dcterms:created>
  <dcterms:modified xsi:type="dcterms:W3CDTF">2025-04-22T17:04:00Z</dcterms:modified>
</cp:coreProperties>
</file>