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2ABDD" w14:textId="77777777" w:rsidR="00870AAE" w:rsidRDefault="00870AAE">
      <w:pPr>
        <w:rPr>
          <w:b/>
          <w:sz w:val="24"/>
          <w:szCs w:val="24"/>
        </w:rPr>
      </w:pPr>
    </w:p>
    <w:p w14:paraId="38681C85" w14:textId="77777777" w:rsidR="00870AAE" w:rsidRDefault="006D4ED7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152CDBC9" wp14:editId="74F85AE6">
            <wp:extent cx="682625" cy="46355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1AEEFD" w14:textId="4640EB2C" w:rsidR="00870AAE" w:rsidRDefault="00D33191" w:rsidP="00EA0639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Informação – Prova de equivalência à frequência de </w:t>
      </w:r>
      <w:permStart w:id="1345472378" w:edGrp="everyone"/>
      <w:permEnd w:id="1345472378"/>
      <w:sdt>
        <w:sdtPr>
          <w:rPr>
            <w:b/>
            <w:bCs/>
            <w:sz w:val="24"/>
            <w:szCs w:val="24"/>
          </w:rPr>
          <w:id w:val="-2119206894"/>
          <w:dropDownList>
            <w:listItem w:displayText="Escolha um item."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dropDownList>
        </w:sdtPr>
        <w:sdtEndPr/>
        <w:sdtContent>
          <w:r w:rsidRPr="00F6795E">
            <w:rPr>
              <w:b/>
              <w:bCs/>
              <w:sz w:val="24"/>
              <w:szCs w:val="24"/>
            </w:rPr>
            <w:t>Psicologia B - Prova 340</w:t>
          </w:r>
        </w:sdtContent>
      </w:sdt>
      <w:sdt>
        <w:sdtPr>
          <w:rPr>
            <w:b/>
            <w:bCs/>
            <w:sz w:val="24"/>
            <w:szCs w:val="24"/>
          </w:rPr>
          <w:id w:val="2024297647"/>
        </w:sdtPr>
        <w:sdtEndPr/>
        <w:sdtContent>
          <w:r w:rsidRPr="00F6795E">
            <w:rPr>
              <w:b/>
              <w:bCs/>
              <w:sz w:val="24"/>
              <w:szCs w:val="24"/>
            </w:rPr>
            <w:t>/</w:t>
          </w:r>
          <w:permStart w:id="926437956" w:edGrp="everyone"/>
          <w:permEnd w:id="926437956"/>
          <w:sdt>
            <w:sdtPr>
              <w:rPr>
                <w:b/>
                <w:bCs/>
                <w:sz w:val="24"/>
                <w:szCs w:val="24"/>
              </w:rPr>
              <w:id w:val="574327509"/>
              <w:dropDownList>
                <w:listItem w:displayText="Escolha um item." w:value="Escolha um item."/>
                <w:listItem w:displayText="2020" w:value="2020"/>
                <w:listItem w:displayText="2021" w:value="2021"/>
                <w:listItem w:displayText="2022" w:value="2022"/>
                <w:listItem w:displayText="2023" w:value="2023"/>
                <w:listItem w:displayText="2024" w:value="2024"/>
                <w:listItem w:displayText="2025" w:value="2025"/>
                <w:listItem w:displayText="2026" w:value="2026"/>
                <w:listItem w:displayText="2027" w:value="2027"/>
                <w:listItem w:displayText="2028" w:value="2028"/>
                <w:listItem w:displayText="2029" w:value="2029"/>
                <w:listItem w:displayText="2030" w:value="2030"/>
                <w:listItem w:displayText="2031" w:value="2031"/>
                <w:listItem w:displayText="2032" w:value="2032"/>
                <w:listItem w:displayText="2033" w:value="2033"/>
                <w:listItem w:displayText="2034" w:value="2034"/>
                <w:listItem w:displayText="2035" w:value="2035"/>
              </w:dropDownList>
            </w:sdtPr>
            <w:sdtEndPr/>
            <w:sdtContent>
              <w:r w:rsidR="00BB3B38">
                <w:rPr>
                  <w:b/>
                  <w:bCs/>
                  <w:sz w:val="24"/>
                  <w:szCs w:val="24"/>
                </w:rPr>
                <w:t>2025</w:t>
              </w:r>
            </w:sdtContent>
          </w:sdt>
        </w:sdtContent>
      </w:sdt>
    </w:p>
    <w:permStart w:id="18683664" w:edGrp="everyone"/>
    <w:permEnd w:id="18683664"/>
    <w:p w14:paraId="5D4F1D20" w14:textId="77777777" w:rsidR="00870AAE" w:rsidRDefault="00D51F17">
      <w:pPr>
        <w:spacing w:line="360" w:lineRule="auto"/>
        <w:jc w:val="center"/>
        <w:rPr>
          <w:sz w:val="24"/>
          <w:szCs w:val="24"/>
        </w:rPr>
      </w:pPr>
      <w:sdt>
        <w:sdtPr>
          <w:rPr>
            <w:b/>
            <w:bCs/>
            <w:sz w:val="24"/>
            <w:szCs w:val="24"/>
          </w:rPr>
          <w:id w:val="-728387840"/>
          <w:dropDownList>
            <w:listItem w:displayText="Escolha um item."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dropDownList>
        </w:sdtPr>
        <w:sdtEndPr/>
        <w:sdtContent>
          <w:r w:rsidR="00D33191" w:rsidRPr="00F6795E">
            <w:rPr>
              <w:b/>
              <w:bCs/>
              <w:sz w:val="24"/>
              <w:szCs w:val="24"/>
            </w:rPr>
            <w:t>Ensino Secundário</w:t>
          </w:r>
        </w:sdtContent>
      </w:sdt>
    </w:p>
    <w:p w14:paraId="3F1D3DD3" w14:textId="77777777" w:rsidR="00870AAE" w:rsidRDefault="00870AAE">
      <w:pPr>
        <w:spacing w:line="360" w:lineRule="auto"/>
        <w:rPr>
          <w:b/>
          <w:sz w:val="24"/>
          <w:szCs w:val="24"/>
        </w:rPr>
      </w:pPr>
    </w:p>
    <w:p w14:paraId="5FD9A264" w14:textId="77777777" w:rsidR="00870AAE" w:rsidRDefault="00D3319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Objeto de avaliação</w:t>
      </w:r>
      <w:r>
        <w:rPr>
          <w:sz w:val="24"/>
          <w:szCs w:val="24"/>
        </w:rPr>
        <w:t>:</w:t>
      </w:r>
    </w:p>
    <w:p w14:paraId="4DDFE837" w14:textId="1DD5EA05" w:rsidR="00EF61CE" w:rsidRPr="00DF0FF5" w:rsidRDefault="00EF61CE" w:rsidP="00F6795E">
      <w:pPr>
        <w:tabs>
          <w:tab w:val="left" w:pos="8810"/>
        </w:tabs>
        <w:spacing w:line="360" w:lineRule="auto"/>
        <w:jc w:val="both"/>
        <w:rPr>
          <w:b/>
          <w:bCs/>
          <w:sz w:val="24"/>
          <w:szCs w:val="24"/>
        </w:rPr>
      </w:pPr>
      <w:permStart w:id="1304980652" w:edGrp="everyone"/>
      <w:r w:rsidRPr="00DF0FF5">
        <w:rPr>
          <w:b/>
          <w:bCs/>
          <w:sz w:val="24"/>
          <w:szCs w:val="24"/>
        </w:rPr>
        <w:t>Conteúdos:</w:t>
      </w:r>
      <w:r w:rsidR="00F6795E">
        <w:rPr>
          <w:b/>
          <w:bCs/>
          <w:sz w:val="24"/>
          <w:szCs w:val="24"/>
        </w:rPr>
        <w:tab/>
      </w:r>
    </w:p>
    <w:p w14:paraId="21DC5B53" w14:textId="77777777" w:rsidR="00EF61CE" w:rsidRPr="00DF0FF5" w:rsidRDefault="00EF61CE" w:rsidP="00EF61CE">
      <w:pPr>
        <w:spacing w:line="360" w:lineRule="auto"/>
        <w:jc w:val="both"/>
        <w:rPr>
          <w:b/>
          <w:bCs/>
          <w:sz w:val="24"/>
          <w:szCs w:val="24"/>
        </w:rPr>
      </w:pPr>
      <w:r w:rsidRPr="00DF0FF5">
        <w:rPr>
          <w:b/>
          <w:bCs/>
          <w:sz w:val="24"/>
          <w:szCs w:val="24"/>
        </w:rPr>
        <w:t>Tema 1. Processos biológicos.</w:t>
      </w:r>
    </w:p>
    <w:p w14:paraId="1DA854B9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>Conceitos estruturantes: filogénese e ontogénese, epigénese e neotenia.</w:t>
      </w:r>
    </w:p>
    <w:p w14:paraId="368A5E89" w14:textId="77777777" w:rsidR="00EF61CE" w:rsidRPr="00DF0FF5" w:rsidRDefault="00EF61CE" w:rsidP="00EF61CE">
      <w:pPr>
        <w:spacing w:line="360" w:lineRule="auto"/>
        <w:jc w:val="both"/>
        <w:rPr>
          <w:b/>
          <w:bCs/>
          <w:sz w:val="24"/>
          <w:szCs w:val="24"/>
        </w:rPr>
      </w:pPr>
      <w:r w:rsidRPr="00DF0FF5">
        <w:rPr>
          <w:b/>
          <w:bCs/>
          <w:sz w:val="24"/>
          <w:szCs w:val="24"/>
        </w:rPr>
        <w:t>Tema 2. Processos mentais.</w:t>
      </w:r>
    </w:p>
    <w:p w14:paraId="75598D00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>Conceitos estruturantes: cognição, emoção e mente.</w:t>
      </w:r>
    </w:p>
    <w:p w14:paraId="4F6FFAA3" w14:textId="77777777" w:rsidR="00EF61CE" w:rsidRPr="00DF0FF5" w:rsidRDefault="00EF61CE" w:rsidP="00EF61CE">
      <w:pPr>
        <w:spacing w:line="360" w:lineRule="auto"/>
        <w:jc w:val="both"/>
        <w:rPr>
          <w:b/>
          <w:bCs/>
          <w:sz w:val="24"/>
          <w:szCs w:val="24"/>
        </w:rPr>
      </w:pPr>
      <w:r w:rsidRPr="00DF0FF5">
        <w:rPr>
          <w:b/>
          <w:bCs/>
          <w:sz w:val="24"/>
          <w:szCs w:val="24"/>
        </w:rPr>
        <w:t>Tema 3. Processos sociais.</w:t>
      </w:r>
    </w:p>
    <w:p w14:paraId="15EF0FFE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>Conceitos estruturantes: socialização, influência, conflito e resiliência</w:t>
      </w:r>
    </w:p>
    <w:p w14:paraId="6C388218" w14:textId="77777777" w:rsidR="00EF61CE" w:rsidRPr="00DF0FF5" w:rsidRDefault="00EF61CE" w:rsidP="00EF61CE">
      <w:pPr>
        <w:spacing w:line="360" w:lineRule="auto"/>
        <w:jc w:val="both"/>
        <w:rPr>
          <w:b/>
          <w:bCs/>
          <w:sz w:val="24"/>
          <w:szCs w:val="24"/>
        </w:rPr>
      </w:pPr>
      <w:r w:rsidRPr="00DF0FF5">
        <w:rPr>
          <w:b/>
          <w:bCs/>
          <w:sz w:val="24"/>
          <w:szCs w:val="24"/>
        </w:rPr>
        <w:t>Tema 4. Perspetivas do desenvolvimento humano.</w:t>
      </w:r>
    </w:p>
    <w:p w14:paraId="4EE3C057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>Conceito estruturante: desenvolvimento humano.</w:t>
      </w:r>
    </w:p>
    <w:p w14:paraId="1F4DAF29" w14:textId="77777777" w:rsidR="00EF61CE" w:rsidRPr="00DF0FF5" w:rsidRDefault="00EF61CE" w:rsidP="00DF0FF5">
      <w:pPr>
        <w:spacing w:line="360" w:lineRule="auto"/>
        <w:jc w:val="both"/>
        <w:rPr>
          <w:b/>
          <w:bCs/>
          <w:sz w:val="24"/>
          <w:szCs w:val="24"/>
        </w:rPr>
      </w:pPr>
      <w:r w:rsidRPr="00DF0FF5">
        <w:rPr>
          <w:b/>
          <w:bCs/>
          <w:sz w:val="24"/>
          <w:szCs w:val="24"/>
        </w:rPr>
        <w:t xml:space="preserve">Perspetivas estruturantes a trabalhar e exemplos de autores relevantes: </w:t>
      </w:r>
    </w:p>
    <w:p w14:paraId="72D24A5D" w14:textId="3D518084" w:rsidR="00EF61CE" w:rsidRPr="00DF0FF5" w:rsidRDefault="00EF61CE" w:rsidP="00DF0FF5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 xml:space="preserve">Evolucionismo [Darwin]; psicanalíticas [Freud, </w:t>
      </w:r>
      <w:proofErr w:type="spellStart"/>
      <w:r w:rsidRPr="00DF0FF5">
        <w:rPr>
          <w:sz w:val="24"/>
          <w:szCs w:val="24"/>
        </w:rPr>
        <w:t>Erikson</w:t>
      </w:r>
      <w:proofErr w:type="spellEnd"/>
      <w:r w:rsidRPr="00DF0FF5">
        <w:rPr>
          <w:sz w:val="24"/>
          <w:szCs w:val="24"/>
        </w:rPr>
        <w:t xml:space="preserve">]; behavioristas [Skinner, </w:t>
      </w:r>
      <w:proofErr w:type="spellStart"/>
      <w:r w:rsidRPr="00DF0FF5">
        <w:rPr>
          <w:sz w:val="24"/>
          <w:szCs w:val="24"/>
        </w:rPr>
        <w:t>Bandura</w:t>
      </w:r>
      <w:proofErr w:type="spellEnd"/>
      <w:r w:rsidRPr="00DF0FF5">
        <w:rPr>
          <w:sz w:val="24"/>
          <w:szCs w:val="24"/>
        </w:rPr>
        <w:t>];</w:t>
      </w:r>
      <w:r w:rsidR="00DF0FF5">
        <w:rPr>
          <w:sz w:val="24"/>
          <w:szCs w:val="24"/>
        </w:rPr>
        <w:t xml:space="preserve"> </w:t>
      </w:r>
      <w:r w:rsidRPr="00DF0FF5">
        <w:rPr>
          <w:sz w:val="24"/>
          <w:szCs w:val="24"/>
        </w:rPr>
        <w:t>humanistas [</w:t>
      </w:r>
      <w:proofErr w:type="spellStart"/>
      <w:r w:rsidRPr="00DF0FF5">
        <w:rPr>
          <w:sz w:val="24"/>
          <w:szCs w:val="24"/>
        </w:rPr>
        <w:t>Rogers</w:t>
      </w:r>
      <w:proofErr w:type="spellEnd"/>
      <w:r w:rsidRPr="00DF0FF5">
        <w:rPr>
          <w:sz w:val="24"/>
          <w:szCs w:val="24"/>
        </w:rPr>
        <w:t xml:space="preserve">]; </w:t>
      </w:r>
      <w:proofErr w:type="spellStart"/>
      <w:r w:rsidRPr="00DF0FF5">
        <w:rPr>
          <w:sz w:val="24"/>
          <w:szCs w:val="24"/>
        </w:rPr>
        <w:t>maturacionistas</w:t>
      </w:r>
      <w:proofErr w:type="spellEnd"/>
      <w:r w:rsidRPr="00DF0FF5">
        <w:rPr>
          <w:sz w:val="24"/>
          <w:szCs w:val="24"/>
        </w:rPr>
        <w:t xml:space="preserve"> [</w:t>
      </w:r>
      <w:proofErr w:type="spellStart"/>
      <w:r w:rsidRPr="00DF0FF5">
        <w:rPr>
          <w:sz w:val="24"/>
          <w:szCs w:val="24"/>
        </w:rPr>
        <w:t>Gesell</w:t>
      </w:r>
      <w:proofErr w:type="spellEnd"/>
      <w:r w:rsidRPr="00DF0FF5">
        <w:rPr>
          <w:sz w:val="24"/>
          <w:szCs w:val="24"/>
        </w:rPr>
        <w:t>];</w:t>
      </w:r>
      <w:r w:rsidR="00DF0FF5" w:rsidRPr="00DF0FF5">
        <w:rPr>
          <w:sz w:val="24"/>
          <w:szCs w:val="24"/>
        </w:rPr>
        <w:t xml:space="preserve"> </w:t>
      </w:r>
      <w:r w:rsidRPr="00DF0FF5">
        <w:rPr>
          <w:sz w:val="24"/>
          <w:szCs w:val="24"/>
        </w:rPr>
        <w:t>psicossociais [</w:t>
      </w:r>
      <w:proofErr w:type="spellStart"/>
      <w:r w:rsidRPr="00DF0FF5">
        <w:rPr>
          <w:sz w:val="24"/>
          <w:szCs w:val="24"/>
        </w:rPr>
        <w:t>Wallon</w:t>
      </w:r>
      <w:proofErr w:type="spellEnd"/>
      <w:r w:rsidRPr="00DF0FF5">
        <w:rPr>
          <w:sz w:val="24"/>
          <w:szCs w:val="24"/>
        </w:rPr>
        <w:t>];</w:t>
      </w:r>
      <w:r w:rsidR="00DF0FF5" w:rsidRPr="00DF0FF5">
        <w:rPr>
          <w:sz w:val="24"/>
          <w:szCs w:val="24"/>
        </w:rPr>
        <w:t xml:space="preserve"> </w:t>
      </w:r>
      <w:r w:rsidRPr="00DF0FF5">
        <w:rPr>
          <w:sz w:val="24"/>
          <w:szCs w:val="24"/>
        </w:rPr>
        <w:t xml:space="preserve">cognitivistas e </w:t>
      </w:r>
      <w:proofErr w:type="spellStart"/>
      <w:r w:rsidRPr="00DF0FF5">
        <w:rPr>
          <w:sz w:val="24"/>
          <w:szCs w:val="24"/>
        </w:rPr>
        <w:t>construcionistas</w:t>
      </w:r>
      <w:proofErr w:type="spellEnd"/>
      <w:r w:rsidRPr="00DF0FF5">
        <w:rPr>
          <w:sz w:val="24"/>
          <w:szCs w:val="24"/>
        </w:rPr>
        <w:t xml:space="preserve"> [Piaget, </w:t>
      </w:r>
      <w:proofErr w:type="spellStart"/>
      <w:r w:rsidRPr="00DF0FF5">
        <w:rPr>
          <w:sz w:val="24"/>
          <w:szCs w:val="24"/>
        </w:rPr>
        <w:t>Vygotsky</w:t>
      </w:r>
      <w:proofErr w:type="spellEnd"/>
      <w:r w:rsidRPr="00DF0FF5">
        <w:rPr>
          <w:sz w:val="24"/>
          <w:szCs w:val="24"/>
        </w:rPr>
        <w:t>]; etológicas [</w:t>
      </w:r>
      <w:proofErr w:type="spellStart"/>
      <w:r w:rsidRPr="00DF0FF5">
        <w:rPr>
          <w:sz w:val="24"/>
          <w:szCs w:val="24"/>
        </w:rPr>
        <w:t>Harlow</w:t>
      </w:r>
      <w:proofErr w:type="spellEnd"/>
      <w:r w:rsidRPr="00DF0FF5">
        <w:rPr>
          <w:sz w:val="24"/>
          <w:szCs w:val="24"/>
        </w:rPr>
        <w:t xml:space="preserve">, </w:t>
      </w:r>
      <w:proofErr w:type="spellStart"/>
      <w:r w:rsidRPr="00DF0FF5">
        <w:rPr>
          <w:sz w:val="24"/>
          <w:szCs w:val="24"/>
        </w:rPr>
        <w:t>Bolwlby</w:t>
      </w:r>
      <w:proofErr w:type="spellEnd"/>
      <w:r w:rsidRPr="00DF0FF5">
        <w:rPr>
          <w:sz w:val="24"/>
          <w:szCs w:val="24"/>
        </w:rPr>
        <w:t xml:space="preserve">]; </w:t>
      </w:r>
      <w:proofErr w:type="spellStart"/>
      <w:r w:rsidRPr="00DF0FF5">
        <w:rPr>
          <w:sz w:val="24"/>
          <w:szCs w:val="24"/>
        </w:rPr>
        <w:t>bioecológica</w:t>
      </w:r>
      <w:proofErr w:type="spellEnd"/>
      <w:r w:rsidRPr="00DF0FF5">
        <w:rPr>
          <w:sz w:val="24"/>
          <w:szCs w:val="24"/>
        </w:rPr>
        <w:t xml:space="preserve"> [</w:t>
      </w:r>
      <w:proofErr w:type="spellStart"/>
      <w:r w:rsidRPr="00DF0FF5">
        <w:rPr>
          <w:sz w:val="24"/>
          <w:szCs w:val="24"/>
        </w:rPr>
        <w:t>Bronfenbrenner</w:t>
      </w:r>
      <w:proofErr w:type="spellEnd"/>
      <w:r w:rsidRPr="00DF0FF5">
        <w:rPr>
          <w:sz w:val="24"/>
          <w:szCs w:val="24"/>
        </w:rPr>
        <w:t>];</w:t>
      </w:r>
      <w:r w:rsidR="00DF0FF5" w:rsidRPr="00DF0FF5">
        <w:rPr>
          <w:sz w:val="24"/>
          <w:szCs w:val="24"/>
        </w:rPr>
        <w:t xml:space="preserve"> </w:t>
      </w:r>
      <w:proofErr w:type="spellStart"/>
      <w:r w:rsidR="00DC17CA">
        <w:rPr>
          <w:sz w:val="24"/>
          <w:szCs w:val="24"/>
        </w:rPr>
        <w:t>L</w:t>
      </w:r>
      <w:r w:rsidRPr="00DF0FF5">
        <w:rPr>
          <w:sz w:val="24"/>
          <w:szCs w:val="24"/>
        </w:rPr>
        <w:t>ife-span</w:t>
      </w:r>
      <w:proofErr w:type="spellEnd"/>
      <w:r w:rsidRPr="00DF0FF5">
        <w:rPr>
          <w:sz w:val="24"/>
          <w:szCs w:val="24"/>
        </w:rPr>
        <w:t xml:space="preserve"> [Paul Bates].</w:t>
      </w:r>
    </w:p>
    <w:p w14:paraId="270129B1" w14:textId="77777777" w:rsidR="00DF0FF5" w:rsidRPr="00DF0FF5" w:rsidRDefault="00DF0FF5" w:rsidP="00EF61CE">
      <w:pPr>
        <w:spacing w:line="360" w:lineRule="auto"/>
        <w:jc w:val="both"/>
        <w:rPr>
          <w:sz w:val="24"/>
          <w:szCs w:val="24"/>
        </w:rPr>
      </w:pPr>
    </w:p>
    <w:p w14:paraId="25900976" w14:textId="3DACBDFB" w:rsidR="00DF0FF5" w:rsidRPr="00DF0FF5" w:rsidRDefault="00EF61CE" w:rsidP="00EF61CE">
      <w:pPr>
        <w:spacing w:line="360" w:lineRule="auto"/>
        <w:jc w:val="both"/>
        <w:rPr>
          <w:b/>
          <w:bCs/>
          <w:sz w:val="24"/>
          <w:szCs w:val="24"/>
        </w:rPr>
      </w:pPr>
      <w:r w:rsidRPr="00DF0FF5">
        <w:rPr>
          <w:b/>
          <w:bCs/>
          <w:sz w:val="24"/>
          <w:szCs w:val="24"/>
        </w:rPr>
        <w:t>Competências ou aprendizagens essenciais:</w:t>
      </w:r>
    </w:p>
    <w:p w14:paraId="44E2E58B" w14:textId="0B9A68A2" w:rsidR="00EF61CE" w:rsidRPr="00DF0FF5" w:rsidRDefault="00EF61CE" w:rsidP="00EF61CE">
      <w:pPr>
        <w:spacing w:line="360" w:lineRule="auto"/>
        <w:jc w:val="both"/>
        <w:rPr>
          <w:b/>
          <w:bCs/>
          <w:sz w:val="24"/>
          <w:szCs w:val="24"/>
        </w:rPr>
      </w:pPr>
      <w:r w:rsidRPr="00DF0FF5">
        <w:rPr>
          <w:b/>
          <w:bCs/>
          <w:sz w:val="24"/>
          <w:szCs w:val="24"/>
        </w:rPr>
        <w:t>Tema 1. Processos biológicos.</w:t>
      </w:r>
    </w:p>
    <w:p w14:paraId="4F8CE81A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 xml:space="preserve">Explicitar as influências genéticas e epigenéticas no comportamento. </w:t>
      </w:r>
    </w:p>
    <w:p w14:paraId="6BB11FC9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 xml:space="preserve">Analisar o contributo do </w:t>
      </w:r>
      <w:proofErr w:type="spellStart"/>
      <w:r w:rsidRPr="00DF0FF5">
        <w:rPr>
          <w:sz w:val="24"/>
          <w:szCs w:val="24"/>
        </w:rPr>
        <w:t>inacabamento</w:t>
      </w:r>
      <w:proofErr w:type="spellEnd"/>
      <w:r w:rsidRPr="00DF0FF5">
        <w:rPr>
          <w:sz w:val="24"/>
          <w:szCs w:val="24"/>
        </w:rPr>
        <w:t xml:space="preserve"> biológico do ser humano para a sua complexidade.</w:t>
      </w:r>
    </w:p>
    <w:p w14:paraId="051D42E8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>Caracterizar os elementos estruturais do sistema nervoso e do cérebro humanos.</w:t>
      </w:r>
    </w:p>
    <w:p w14:paraId="4E9C6C83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>Analisar a relação entre o cérebro humano e a capacidade de adaptação.</w:t>
      </w:r>
    </w:p>
    <w:p w14:paraId="61FBBA33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>Explicitar o papel dos ambientes no tornar-se humano.</w:t>
      </w:r>
    </w:p>
    <w:p w14:paraId="112323DA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</w:p>
    <w:p w14:paraId="0C231633" w14:textId="77777777" w:rsidR="00EF61CE" w:rsidRPr="00DF0FF5" w:rsidRDefault="00EF61CE" w:rsidP="00EF61CE">
      <w:pPr>
        <w:spacing w:line="360" w:lineRule="auto"/>
        <w:jc w:val="both"/>
        <w:rPr>
          <w:b/>
          <w:bCs/>
          <w:sz w:val="24"/>
          <w:szCs w:val="24"/>
        </w:rPr>
      </w:pPr>
      <w:r w:rsidRPr="00DF0FF5">
        <w:rPr>
          <w:b/>
          <w:bCs/>
          <w:sz w:val="24"/>
          <w:szCs w:val="24"/>
        </w:rPr>
        <w:t>Tema 2. Processos mentais.</w:t>
      </w:r>
    </w:p>
    <w:p w14:paraId="39175840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>Caracterizar os processos cognitivos estruturantes da ação humana.</w:t>
      </w:r>
    </w:p>
    <w:p w14:paraId="4FA17228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>Compreender o processo de pensamento humano.</w:t>
      </w:r>
    </w:p>
    <w:p w14:paraId="7FA53960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>Caracterizar os processos emocionais.</w:t>
      </w:r>
    </w:p>
    <w:p w14:paraId="009717B5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>Analisar o papel das emoções no comportamento humano.</w:t>
      </w:r>
    </w:p>
    <w:p w14:paraId="3F7529BC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>Analisar a mente humana como um sistema de construção do mundo.</w:t>
      </w:r>
    </w:p>
    <w:p w14:paraId="0CCEE6DF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</w:p>
    <w:p w14:paraId="787BA238" w14:textId="77777777" w:rsidR="00EF61CE" w:rsidRPr="00DF0FF5" w:rsidRDefault="00EF61CE" w:rsidP="00EF61CE">
      <w:pPr>
        <w:spacing w:line="360" w:lineRule="auto"/>
        <w:jc w:val="both"/>
        <w:rPr>
          <w:b/>
          <w:bCs/>
          <w:sz w:val="24"/>
          <w:szCs w:val="24"/>
        </w:rPr>
      </w:pPr>
      <w:r w:rsidRPr="00DF0FF5">
        <w:rPr>
          <w:b/>
          <w:bCs/>
          <w:sz w:val="24"/>
          <w:szCs w:val="24"/>
        </w:rPr>
        <w:lastRenderedPageBreak/>
        <w:t>Tema 3. Processos sociais.</w:t>
      </w:r>
    </w:p>
    <w:p w14:paraId="3A0B3ACD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 xml:space="preserve">Caracterizar os processos fundamentais de cognição social. </w:t>
      </w:r>
    </w:p>
    <w:p w14:paraId="5BDB9912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 xml:space="preserve">Compreender o conceito de identidade social. </w:t>
      </w:r>
    </w:p>
    <w:p w14:paraId="128C3623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>Analisar os processos de influência entre os indivíduos.</w:t>
      </w:r>
    </w:p>
    <w:p w14:paraId="28059417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 xml:space="preserve">Caracterizar os processos de conflito e de cooperação intergrupal. </w:t>
      </w:r>
    </w:p>
    <w:p w14:paraId="790EF2BF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>Analisar a resiliência como um processo não exclusivo dos recursos internos do indivíduo, mas dos contextos em que se move.</w:t>
      </w:r>
    </w:p>
    <w:p w14:paraId="1C6D1AA9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</w:p>
    <w:p w14:paraId="46D29F2D" w14:textId="77777777" w:rsidR="00EF61CE" w:rsidRPr="00DF0FF5" w:rsidRDefault="00EF61CE" w:rsidP="00EF61CE">
      <w:pPr>
        <w:spacing w:line="360" w:lineRule="auto"/>
        <w:jc w:val="both"/>
        <w:rPr>
          <w:b/>
          <w:bCs/>
          <w:sz w:val="24"/>
          <w:szCs w:val="24"/>
        </w:rPr>
      </w:pPr>
      <w:r w:rsidRPr="00DF0FF5">
        <w:rPr>
          <w:b/>
          <w:bCs/>
          <w:sz w:val="24"/>
          <w:szCs w:val="24"/>
        </w:rPr>
        <w:t>Tema 4. Perspetivas do desenvolvimento humano.</w:t>
      </w:r>
    </w:p>
    <w:p w14:paraId="15C06F65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 xml:space="preserve">Analisar os traços fundamentais de cada perspetiva estudada, na medida em que cada uma delas tem implícita uma conceção de ser humano. </w:t>
      </w:r>
    </w:p>
    <w:p w14:paraId="127E4545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</w:p>
    <w:p w14:paraId="113417CD" w14:textId="77777777" w:rsidR="00EF61CE" w:rsidRPr="00DF0FF5" w:rsidRDefault="00EF61CE" w:rsidP="00EF61CE">
      <w:pPr>
        <w:spacing w:line="360" w:lineRule="auto"/>
        <w:jc w:val="both"/>
        <w:rPr>
          <w:b/>
          <w:bCs/>
          <w:sz w:val="24"/>
          <w:szCs w:val="24"/>
        </w:rPr>
      </w:pPr>
      <w:r w:rsidRPr="00DF0FF5">
        <w:rPr>
          <w:b/>
          <w:bCs/>
          <w:sz w:val="24"/>
          <w:szCs w:val="24"/>
        </w:rPr>
        <w:t xml:space="preserve">As ideias fundamentais a trabalhar são: </w:t>
      </w:r>
    </w:p>
    <w:p w14:paraId="1681BBA3" w14:textId="77777777" w:rsidR="00EF61CE" w:rsidRPr="00DF0FF5" w:rsidRDefault="00EF61CE" w:rsidP="00EF61CE">
      <w:pPr>
        <w:spacing w:line="360" w:lineRule="auto"/>
        <w:ind w:firstLine="708"/>
        <w:jc w:val="both"/>
        <w:rPr>
          <w:sz w:val="24"/>
          <w:szCs w:val="24"/>
        </w:rPr>
      </w:pPr>
      <w:r w:rsidRPr="00DF0FF5">
        <w:rPr>
          <w:b/>
          <w:bCs/>
          <w:sz w:val="24"/>
          <w:szCs w:val="24"/>
        </w:rPr>
        <w:t>1)</w:t>
      </w:r>
      <w:r w:rsidRPr="00DF0FF5">
        <w:rPr>
          <w:sz w:val="24"/>
          <w:szCs w:val="24"/>
        </w:rPr>
        <w:t xml:space="preserve"> todos os domínios do desenvolvimento estão interrelacionados; </w:t>
      </w:r>
    </w:p>
    <w:p w14:paraId="0A081D7B" w14:textId="77777777" w:rsidR="00EF61CE" w:rsidRPr="00DF0FF5" w:rsidRDefault="00EF61CE" w:rsidP="00EF61CE">
      <w:pPr>
        <w:spacing w:line="360" w:lineRule="auto"/>
        <w:ind w:firstLine="708"/>
        <w:jc w:val="both"/>
        <w:rPr>
          <w:sz w:val="24"/>
          <w:szCs w:val="24"/>
        </w:rPr>
      </w:pPr>
      <w:r w:rsidRPr="00DF0FF5">
        <w:rPr>
          <w:b/>
          <w:bCs/>
          <w:sz w:val="24"/>
          <w:szCs w:val="24"/>
        </w:rPr>
        <w:t>2)</w:t>
      </w:r>
      <w:r w:rsidRPr="00DF0FF5">
        <w:rPr>
          <w:sz w:val="24"/>
          <w:szCs w:val="24"/>
        </w:rPr>
        <w:t xml:space="preserve"> o desenvolvimento normal inclui uma vasta gama de diferenças individuais; </w:t>
      </w:r>
    </w:p>
    <w:p w14:paraId="745FB32C" w14:textId="77777777" w:rsidR="00EF61CE" w:rsidRPr="00DF0FF5" w:rsidRDefault="00EF61CE" w:rsidP="00EF61CE">
      <w:pPr>
        <w:spacing w:line="360" w:lineRule="auto"/>
        <w:ind w:left="708"/>
        <w:jc w:val="both"/>
        <w:rPr>
          <w:sz w:val="24"/>
          <w:szCs w:val="24"/>
        </w:rPr>
      </w:pPr>
      <w:r w:rsidRPr="00DF0FF5">
        <w:rPr>
          <w:b/>
          <w:bCs/>
          <w:sz w:val="24"/>
          <w:szCs w:val="24"/>
        </w:rPr>
        <w:t>3)</w:t>
      </w:r>
      <w:r w:rsidRPr="00DF0FF5">
        <w:rPr>
          <w:sz w:val="24"/>
          <w:szCs w:val="24"/>
        </w:rPr>
        <w:t xml:space="preserve"> as pessoas ajudam a moldar o seu próprio desenvolvimento e influenciam o comportamento dos outros em relação a elas; </w:t>
      </w:r>
    </w:p>
    <w:p w14:paraId="1669A7BB" w14:textId="77777777" w:rsidR="00EF61CE" w:rsidRPr="00DF0FF5" w:rsidRDefault="00EF61CE" w:rsidP="00EF61CE">
      <w:pPr>
        <w:spacing w:line="360" w:lineRule="auto"/>
        <w:ind w:firstLine="708"/>
        <w:jc w:val="both"/>
        <w:rPr>
          <w:sz w:val="24"/>
          <w:szCs w:val="24"/>
        </w:rPr>
      </w:pPr>
      <w:r w:rsidRPr="00DF0FF5">
        <w:rPr>
          <w:b/>
          <w:bCs/>
          <w:sz w:val="24"/>
          <w:szCs w:val="24"/>
        </w:rPr>
        <w:t>4)</w:t>
      </w:r>
      <w:r w:rsidRPr="00DF0FF5">
        <w:rPr>
          <w:sz w:val="24"/>
          <w:szCs w:val="24"/>
        </w:rPr>
        <w:t xml:space="preserve"> os contextos histórico e cultural influenciam fortemente o desenvolvimento;</w:t>
      </w:r>
    </w:p>
    <w:p w14:paraId="6E547770" w14:textId="77777777" w:rsidR="00EF61CE" w:rsidRPr="00DF0FF5" w:rsidRDefault="00EF61CE" w:rsidP="00EF61CE">
      <w:pPr>
        <w:spacing w:line="360" w:lineRule="auto"/>
        <w:ind w:firstLine="708"/>
        <w:jc w:val="both"/>
        <w:rPr>
          <w:sz w:val="24"/>
          <w:szCs w:val="24"/>
        </w:rPr>
      </w:pPr>
      <w:r w:rsidRPr="00DF0FF5">
        <w:rPr>
          <w:b/>
          <w:bCs/>
          <w:sz w:val="24"/>
          <w:szCs w:val="24"/>
        </w:rPr>
        <w:t>5)</w:t>
      </w:r>
      <w:r w:rsidRPr="00DF0FF5">
        <w:rPr>
          <w:sz w:val="24"/>
          <w:szCs w:val="24"/>
        </w:rPr>
        <w:t xml:space="preserve"> a experiência inicial é importante, mas as pessoas podem ser resilientes;</w:t>
      </w:r>
    </w:p>
    <w:p w14:paraId="397700F8" w14:textId="77777777" w:rsidR="00EF61CE" w:rsidRPr="00DF0FF5" w:rsidRDefault="00EF61CE" w:rsidP="00EF61CE">
      <w:pPr>
        <w:spacing w:line="360" w:lineRule="auto"/>
        <w:ind w:firstLine="708"/>
        <w:jc w:val="both"/>
        <w:rPr>
          <w:sz w:val="24"/>
          <w:szCs w:val="24"/>
        </w:rPr>
      </w:pPr>
      <w:r w:rsidRPr="00DF0FF5">
        <w:rPr>
          <w:b/>
          <w:bCs/>
          <w:sz w:val="24"/>
          <w:szCs w:val="24"/>
        </w:rPr>
        <w:t>6)</w:t>
      </w:r>
      <w:r w:rsidRPr="00DF0FF5">
        <w:rPr>
          <w:sz w:val="24"/>
          <w:szCs w:val="24"/>
        </w:rPr>
        <w:t xml:space="preserve"> o desenvolvimento desenrola-se por toda a vida.</w:t>
      </w:r>
    </w:p>
    <w:p w14:paraId="256CF88C" w14:textId="77777777" w:rsidR="00EF61CE" w:rsidRPr="00DF0FF5" w:rsidRDefault="00EF61CE" w:rsidP="00EF61CE">
      <w:pPr>
        <w:spacing w:line="360" w:lineRule="auto"/>
        <w:jc w:val="both"/>
        <w:rPr>
          <w:sz w:val="24"/>
          <w:szCs w:val="24"/>
        </w:rPr>
      </w:pPr>
    </w:p>
    <w:p w14:paraId="6087CD27" w14:textId="77777777" w:rsidR="00EF61CE" w:rsidRPr="00DF0FF5" w:rsidRDefault="00EF61CE" w:rsidP="00EF61CE">
      <w:pPr>
        <w:spacing w:line="360" w:lineRule="auto"/>
        <w:jc w:val="both"/>
        <w:rPr>
          <w:b/>
          <w:bCs/>
          <w:sz w:val="24"/>
          <w:szCs w:val="24"/>
        </w:rPr>
      </w:pPr>
      <w:r w:rsidRPr="00DF0FF5">
        <w:rPr>
          <w:b/>
          <w:bCs/>
          <w:sz w:val="24"/>
          <w:szCs w:val="24"/>
        </w:rPr>
        <w:t xml:space="preserve">Perspetivas estruturantes a trabalhar e exemplos de autores relevantes: </w:t>
      </w:r>
    </w:p>
    <w:p w14:paraId="7637D01B" w14:textId="4788CC4F" w:rsidR="002905A7" w:rsidRPr="00DF0FF5" w:rsidRDefault="00EF61CE" w:rsidP="00DF0FF5">
      <w:pPr>
        <w:spacing w:line="360" w:lineRule="auto"/>
        <w:jc w:val="both"/>
        <w:rPr>
          <w:sz w:val="24"/>
          <w:szCs w:val="24"/>
        </w:rPr>
      </w:pPr>
      <w:r w:rsidRPr="00DF0FF5">
        <w:rPr>
          <w:sz w:val="24"/>
          <w:szCs w:val="24"/>
        </w:rPr>
        <w:t xml:space="preserve">Evolucionismo [Darwin]; </w:t>
      </w:r>
      <w:proofErr w:type="spellStart"/>
      <w:r w:rsidRPr="00DF0FF5">
        <w:rPr>
          <w:sz w:val="24"/>
          <w:szCs w:val="24"/>
        </w:rPr>
        <w:t>bsicanalíticas</w:t>
      </w:r>
      <w:proofErr w:type="spellEnd"/>
      <w:r w:rsidRPr="00DF0FF5">
        <w:rPr>
          <w:sz w:val="24"/>
          <w:szCs w:val="24"/>
        </w:rPr>
        <w:t xml:space="preserve"> [Freud, </w:t>
      </w:r>
      <w:proofErr w:type="spellStart"/>
      <w:r w:rsidRPr="00DF0FF5">
        <w:rPr>
          <w:sz w:val="24"/>
          <w:szCs w:val="24"/>
        </w:rPr>
        <w:t>Erikson</w:t>
      </w:r>
      <w:proofErr w:type="spellEnd"/>
      <w:r w:rsidRPr="00DF0FF5">
        <w:rPr>
          <w:sz w:val="24"/>
          <w:szCs w:val="24"/>
        </w:rPr>
        <w:t xml:space="preserve">]; behavioristas [Skinner, </w:t>
      </w:r>
      <w:proofErr w:type="spellStart"/>
      <w:r w:rsidRPr="00DF0FF5">
        <w:rPr>
          <w:sz w:val="24"/>
          <w:szCs w:val="24"/>
        </w:rPr>
        <w:t>Bandura</w:t>
      </w:r>
      <w:proofErr w:type="spellEnd"/>
      <w:r w:rsidRPr="00DF0FF5">
        <w:rPr>
          <w:sz w:val="24"/>
          <w:szCs w:val="24"/>
        </w:rPr>
        <w:t>];</w:t>
      </w:r>
      <w:r w:rsidR="00DF0FF5">
        <w:rPr>
          <w:sz w:val="24"/>
          <w:szCs w:val="24"/>
        </w:rPr>
        <w:t xml:space="preserve"> </w:t>
      </w:r>
      <w:r w:rsidRPr="00DF0FF5">
        <w:rPr>
          <w:sz w:val="24"/>
          <w:szCs w:val="24"/>
        </w:rPr>
        <w:t>humanistas [</w:t>
      </w:r>
      <w:proofErr w:type="spellStart"/>
      <w:r w:rsidRPr="00DF0FF5">
        <w:rPr>
          <w:sz w:val="24"/>
          <w:szCs w:val="24"/>
        </w:rPr>
        <w:t>Rogers</w:t>
      </w:r>
      <w:proofErr w:type="spellEnd"/>
      <w:r w:rsidRPr="00DF0FF5">
        <w:rPr>
          <w:sz w:val="24"/>
          <w:szCs w:val="24"/>
        </w:rPr>
        <w:t>];</w:t>
      </w:r>
      <w:r w:rsidR="00DF0FF5" w:rsidRPr="00DF0FF5">
        <w:rPr>
          <w:sz w:val="24"/>
          <w:szCs w:val="24"/>
        </w:rPr>
        <w:t xml:space="preserve"> </w:t>
      </w:r>
      <w:proofErr w:type="spellStart"/>
      <w:r w:rsidRPr="00DF0FF5">
        <w:rPr>
          <w:sz w:val="24"/>
          <w:szCs w:val="24"/>
        </w:rPr>
        <w:t>maturacionistas</w:t>
      </w:r>
      <w:proofErr w:type="spellEnd"/>
      <w:r w:rsidRPr="00DF0FF5">
        <w:rPr>
          <w:sz w:val="24"/>
          <w:szCs w:val="24"/>
        </w:rPr>
        <w:t xml:space="preserve"> [</w:t>
      </w:r>
      <w:proofErr w:type="spellStart"/>
      <w:r w:rsidRPr="00DF0FF5">
        <w:rPr>
          <w:sz w:val="24"/>
          <w:szCs w:val="24"/>
        </w:rPr>
        <w:t>Gesell</w:t>
      </w:r>
      <w:proofErr w:type="spellEnd"/>
      <w:r w:rsidRPr="00DF0FF5">
        <w:rPr>
          <w:sz w:val="24"/>
          <w:szCs w:val="24"/>
        </w:rPr>
        <w:t>];</w:t>
      </w:r>
      <w:r w:rsidR="00DF0FF5" w:rsidRPr="00DF0FF5">
        <w:rPr>
          <w:sz w:val="24"/>
          <w:szCs w:val="24"/>
        </w:rPr>
        <w:t xml:space="preserve"> </w:t>
      </w:r>
      <w:r w:rsidRPr="00DF0FF5">
        <w:rPr>
          <w:sz w:val="24"/>
          <w:szCs w:val="24"/>
        </w:rPr>
        <w:t>psicossociais [</w:t>
      </w:r>
      <w:proofErr w:type="spellStart"/>
      <w:r w:rsidRPr="00DF0FF5">
        <w:rPr>
          <w:sz w:val="24"/>
          <w:szCs w:val="24"/>
        </w:rPr>
        <w:t>Wallon</w:t>
      </w:r>
      <w:proofErr w:type="spellEnd"/>
      <w:r w:rsidRPr="00DF0FF5">
        <w:rPr>
          <w:sz w:val="24"/>
          <w:szCs w:val="24"/>
        </w:rPr>
        <w:t>];</w:t>
      </w:r>
      <w:r w:rsidR="00DF0FF5" w:rsidRPr="00DF0FF5">
        <w:rPr>
          <w:sz w:val="24"/>
          <w:szCs w:val="24"/>
        </w:rPr>
        <w:t xml:space="preserve"> </w:t>
      </w:r>
      <w:r w:rsidRPr="00DF0FF5">
        <w:rPr>
          <w:sz w:val="24"/>
          <w:szCs w:val="24"/>
        </w:rPr>
        <w:t xml:space="preserve">cognitivistas e </w:t>
      </w:r>
      <w:proofErr w:type="spellStart"/>
      <w:r w:rsidRPr="00DF0FF5">
        <w:rPr>
          <w:sz w:val="24"/>
          <w:szCs w:val="24"/>
        </w:rPr>
        <w:t>construcionistas</w:t>
      </w:r>
      <w:proofErr w:type="spellEnd"/>
      <w:r w:rsidRPr="00DF0FF5">
        <w:rPr>
          <w:sz w:val="24"/>
          <w:szCs w:val="24"/>
        </w:rPr>
        <w:t xml:space="preserve"> [Piaget, </w:t>
      </w:r>
      <w:proofErr w:type="spellStart"/>
      <w:r w:rsidRPr="00DF0FF5">
        <w:rPr>
          <w:sz w:val="24"/>
          <w:szCs w:val="24"/>
        </w:rPr>
        <w:t>Vygotsky</w:t>
      </w:r>
      <w:proofErr w:type="spellEnd"/>
      <w:r w:rsidRPr="00DF0FF5">
        <w:rPr>
          <w:sz w:val="24"/>
          <w:szCs w:val="24"/>
        </w:rPr>
        <w:t>]; etológicas [</w:t>
      </w:r>
      <w:proofErr w:type="spellStart"/>
      <w:r w:rsidRPr="00DF0FF5">
        <w:rPr>
          <w:sz w:val="24"/>
          <w:szCs w:val="24"/>
        </w:rPr>
        <w:t>Harlow</w:t>
      </w:r>
      <w:proofErr w:type="spellEnd"/>
      <w:r w:rsidRPr="00DF0FF5">
        <w:rPr>
          <w:sz w:val="24"/>
          <w:szCs w:val="24"/>
        </w:rPr>
        <w:t xml:space="preserve">, </w:t>
      </w:r>
      <w:proofErr w:type="spellStart"/>
      <w:r w:rsidRPr="00DF0FF5">
        <w:rPr>
          <w:sz w:val="24"/>
          <w:szCs w:val="24"/>
        </w:rPr>
        <w:t>Bolwlby</w:t>
      </w:r>
      <w:proofErr w:type="spellEnd"/>
      <w:r w:rsidRPr="00DF0FF5">
        <w:rPr>
          <w:sz w:val="24"/>
          <w:szCs w:val="24"/>
        </w:rPr>
        <w:t>];</w:t>
      </w:r>
      <w:r w:rsidR="00DF0FF5" w:rsidRPr="00DF0FF5">
        <w:rPr>
          <w:sz w:val="24"/>
          <w:szCs w:val="24"/>
        </w:rPr>
        <w:t xml:space="preserve"> </w:t>
      </w:r>
      <w:proofErr w:type="spellStart"/>
      <w:r w:rsidRPr="00DF0FF5">
        <w:rPr>
          <w:sz w:val="24"/>
          <w:szCs w:val="24"/>
        </w:rPr>
        <w:t>bioecológica</w:t>
      </w:r>
      <w:proofErr w:type="spellEnd"/>
      <w:r w:rsidRPr="00DF0FF5">
        <w:rPr>
          <w:sz w:val="24"/>
          <w:szCs w:val="24"/>
        </w:rPr>
        <w:t xml:space="preserve"> [</w:t>
      </w:r>
      <w:proofErr w:type="spellStart"/>
      <w:r w:rsidRPr="00DF0FF5">
        <w:rPr>
          <w:sz w:val="24"/>
          <w:szCs w:val="24"/>
        </w:rPr>
        <w:t>Bronfenbrenner</w:t>
      </w:r>
      <w:proofErr w:type="spellEnd"/>
      <w:r w:rsidRPr="00DF0FF5">
        <w:rPr>
          <w:sz w:val="24"/>
          <w:szCs w:val="24"/>
        </w:rPr>
        <w:t>];</w:t>
      </w:r>
      <w:r w:rsidR="00DF0FF5" w:rsidRPr="00DF0FF5">
        <w:rPr>
          <w:sz w:val="24"/>
          <w:szCs w:val="24"/>
        </w:rPr>
        <w:t xml:space="preserve"> </w:t>
      </w:r>
      <w:proofErr w:type="spellStart"/>
      <w:r w:rsidRPr="00DF0FF5">
        <w:rPr>
          <w:sz w:val="24"/>
          <w:szCs w:val="24"/>
        </w:rPr>
        <w:t>life-span</w:t>
      </w:r>
      <w:proofErr w:type="spellEnd"/>
      <w:r w:rsidRPr="00DF0FF5">
        <w:rPr>
          <w:sz w:val="24"/>
          <w:szCs w:val="24"/>
        </w:rPr>
        <w:t xml:space="preserve"> [Paul Bates].</w:t>
      </w:r>
    </w:p>
    <w:permEnd w:id="1304980652"/>
    <w:p w14:paraId="3D0BB31D" w14:textId="77777777" w:rsidR="00DF0FF5" w:rsidRPr="00DF0FF5" w:rsidRDefault="00DF0FF5">
      <w:pPr>
        <w:spacing w:line="360" w:lineRule="auto"/>
        <w:jc w:val="both"/>
        <w:rPr>
          <w:b/>
          <w:sz w:val="24"/>
          <w:szCs w:val="24"/>
        </w:rPr>
      </w:pPr>
    </w:p>
    <w:p w14:paraId="11D451AF" w14:textId="7D90F4C9" w:rsidR="00870AAE" w:rsidRPr="00DF0FF5" w:rsidRDefault="00D33191">
      <w:pPr>
        <w:spacing w:line="360" w:lineRule="auto"/>
        <w:jc w:val="both"/>
        <w:rPr>
          <w:b/>
          <w:sz w:val="24"/>
          <w:szCs w:val="24"/>
        </w:rPr>
      </w:pPr>
      <w:r w:rsidRPr="00DF0FF5">
        <w:rPr>
          <w:b/>
          <w:sz w:val="24"/>
          <w:szCs w:val="24"/>
        </w:rPr>
        <w:t>Caraterísticas e estrutura:</w:t>
      </w:r>
    </w:p>
    <w:p w14:paraId="27B7A63B" w14:textId="4F6E1C9F" w:rsidR="00DF0FF5" w:rsidRPr="00DF0FF5" w:rsidRDefault="00DF0FF5" w:rsidP="00DF0FF5">
      <w:pPr>
        <w:jc w:val="both"/>
        <w:rPr>
          <w:sz w:val="24"/>
          <w:szCs w:val="24"/>
        </w:rPr>
      </w:pPr>
      <w:permStart w:id="1715812668" w:edGrp="everyone"/>
      <w:permStart w:id="1756176995" w:edGrp="none"/>
      <w:permStart w:id="1050571091" w:edGrp="everyone"/>
      <w:permStart w:id="2069067376" w:edGrp="none"/>
      <w:permStart w:id="988831965" w:edGrp="everyone"/>
      <w:r w:rsidRPr="00DF0FF5">
        <w:rPr>
          <w:sz w:val="24"/>
          <w:szCs w:val="24"/>
        </w:rPr>
        <w:t>A prova</w:t>
      </w:r>
      <w:r w:rsidR="00D836EB">
        <w:rPr>
          <w:sz w:val="24"/>
          <w:szCs w:val="24"/>
        </w:rPr>
        <w:t xml:space="preserve"> é escrita e</w:t>
      </w:r>
      <w:r w:rsidRPr="00DF0FF5">
        <w:rPr>
          <w:sz w:val="24"/>
          <w:szCs w:val="24"/>
        </w:rPr>
        <w:t xml:space="preserve"> é constituída por </w:t>
      </w:r>
      <w:r w:rsidRPr="00DF0FF5">
        <w:rPr>
          <w:b/>
          <w:bCs/>
          <w:sz w:val="24"/>
          <w:szCs w:val="24"/>
        </w:rPr>
        <w:t>três grupos de questões</w:t>
      </w:r>
      <w:r w:rsidRPr="00DF0FF5">
        <w:rPr>
          <w:sz w:val="24"/>
          <w:szCs w:val="24"/>
        </w:rPr>
        <w:t>.</w:t>
      </w:r>
    </w:p>
    <w:p w14:paraId="4B70F6A8" w14:textId="77777777" w:rsidR="00DF0FF5" w:rsidRPr="00DF0FF5" w:rsidRDefault="00DF0FF5" w:rsidP="00DF0FF5">
      <w:pPr>
        <w:jc w:val="both"/>
        <w:rPr>
          <w:sz w:val="24"/>
          <w:szCs w:val="24"/>
        </w:rPr>
      </w:pPr>
      <w:r w:rsidRPr="00DF0FF5">
        <w:rPr>
          <w:sz w:val="24"/>
          <w:szCs w:val="24"/>
        </w:rPr>
        <w:t xml:space="preserve">O </w:t>
      </w:r>
      <w:r w:rsidRPr="00DF0FF5">
        <w:rPr>
          <w:b/>
          <w:bCs/>
          <w:sz w:val="24"/>
          <w:szCs w:val="24"/>
        </w:rPr>
        <w:t>Grupo I</w:t>
      </w:r>
      <w:r w:rsidRPr="00DF0FF5">
        <w:rPr>
          <w:sz w:val="24"/>
          <w:szCs w:val="24"/>
        </w:rPr>
        <w:t xml:space="preserve"> inclui 10 (dez) itens ou questões de escolha múltipla.</w:t>
      </w:r>
    </w:p>
    <w:p w14:paraId="47B360F9" w14:textId="77777777" w:rsidR="00DF0FF5" w:rsidRPr="00DF0FF5" w:rsidRDefault="00DF0FF5" w:rsidP="00DF0FF5">
      <w:pPr>
        <w:jc w:val="both"/>
        <w:rPr>
          <w:sz w:val="24"/>
          <w:szCs w:val="24"/>
        </w:rPr>
      </w:pPr>
      <w:r w:rsidRPr="00DF0FF5">
        <w:rPr>
          <w:sz w:val="24"/>
          <w:szCs w:val="24"/>
        </w:rPr>
        <w:t xml:space="preserve">O </w:t>
      </w:r>
      <w:r w:rsidRPr="00DF0FF5">
        <w:rPr>
          <w:b/>
          <w:bCs/>
          <w:sz w:val="24"/>
          <w:szCs w:val="24"/>
        </w:rPr>
        <w:t>Grupo II</w:t>
      </w:r>
      <w:r w:rsidRPr="00DF0FF5">
        <w:rPr>
          <w:sz w:val="24"/>
          <w:szCs w:val="24"/>
        </w:rPr>
        <w:t xml:space="preserve"> inclui 5 (cinco) itens ou questões.</w:t>
      </w:r>
    </w:p>
    <w:p w14:paraId="479C1769" w14:textId="77777777" w:rsidR="00DF0FF5" w:rsidRPr="00DF0FF5" w:rsidRDefault="00DF0FF5" w:rsidP="00DF0FF5">
      <w:pPr>
        <w:jc w:val="both"/>
        <w:rPr>
          <w:sz w:val="24"/>
          <w:szCs w:val="24"/>
        </w:rPr>
      </w:pPr>
      <w:r w:rsidRPr="00DF0FF5">
        <w:rPr>
          <w:b/>
          <w:bCs/>
          <w:sz w:val="24"/>
          <w:szCs w:val="24"/>
        </w:rPr>
        <w:t>O Grupo III</w:t>
      </w:r>
      <w:r w:rsidRPr="00DF0FF5">
        <w:rPr>
          <w:sz w:val="24"/>
          <w:szCs w:val="24"/>
        </w:rPr>
        <w:t xml:space="preserve"> inclui 1(um) item ou questão de resposta extensa e orientada.</w:t>
      </w:r>
    </w:p>
    <w:p w14:paraId="4A3AE0A6" w14:textId="77777777" w:rsidR="00DF0FF5" w:rsidRPr="00DF0FF5" w:rsidRDefault="00DF0FF5" w:rsidP="00DF0FF5">
      <w:pPr>
        <w:jc w:val="both"/>
        <w:rPr>
          <w:sz w:val="24"/>
          <w:szCs w:val="24"/>
        </w:rPr>
      </w:pPr>
    </w:p>
    <w:p w14:paraId="4FC92169" w14:textId="77777777" w:rsidR="00DF0FF5" w:rsidRPr="00DF0FF5" w:rsidRDefault="00DF0FF5" w:rsidP="00DF0FF5">
      <w:pPr>
        <w:jc w:val="both"/>
        <w:rPr>
          <w:sz w:val="24"/>
          <w:szCs w:val="24"/>
        </w:rPr>
      </w:pPr>
      <w:r w:rsidRPr="00DF0FF5">
        <w:rPr>
          <w:sz w:val="24"/>
          <w:szCs w:val="24"/>
        </w:rPr>
        <w:t>A cotação total do Grupo I é de 50 (cinquenta) pontos.</w:t>
      </w:r>
    </w:p>
    <w:p w14:paraId="7213A291" w14:textId="77777777" w:rsidR="00DF0FF5" w:rsidRPr="00DF0FF5" w:rsidRDefault="00DF0FF5" w:rsidP="00DF0FF5">
      <w:pPr>
        <w:jc w:val="both"/>
        <w:rPr>
          <w:sz w:val="24"/>
          <w:szCs w:val="24"/>
        </w:rPr>
      </w:pPr>
      <w:r w:rsidRPr="00DF0FF5">
        <w:rPr>
          <w:sz w:val="24"/>
          <w:szCs w:val="24"/>
        </w:rPr>
        <w:t>A cotação total do Grupo II é de 100 (cem) pontos.</w:t>
      </w:r>
    </w:p>
    <w:p w14:paraId="4EFCCD0C" w14:textId="76508451" w:rsidR="00870AAE" w:rsidRDefault="00DF0FF5" w:rsidP="00DF0FF5">
      <w:pPr>
        <w:jc w:val="both"/>
        <w:rPr>
          <w:sz w:val="24"/>
          <w:szCs w:val="24"/>
        </w:rPr>
      </w:pPr>
      <w:r w:rsidRPr="00DF0FF5">
        <w:rPr>
          <w:sz w:val="24"/>
          <w:szCs w:val="24"/>
        </w:rPr>
        <w:t>A cotação total do Grupo III é de 50 (cinquenta) pontos.</w:t>
      </w:r>
    </w:p>
    <w:p w14:paraId="760FF7DE" w14:textId="77777777" w:rsidR="00D51F17" w:rsidRDefault="00D51F17" w:rsidP="00DF0FF5">
      <w:pPr>
        <w:jc w:val="both"/>
        <w:rPr>
          <w:sz w:val="24"/>
          <w:szCs w:val="24"/>
        </w:rPr>
      </w:pPr>
    </w:p>
    <w:p w14:paraId="30F3E503" w14:textId="77777777" w:rsidR="00D51F17" w:rsidRDefault="00D51F17" w:rsidP="00DF0FF5">
      <w:pPr>
        <w:jc w:val="both"/>
        <w:rPr>
          <w:sz w:val="24"/>
          <w:szCs w:val="24"/>
        </w:rPr>
      </w:pPr>
    </w:p>
    <w:p w14:paraId="10AA24B6" w14:textId="77777777" w:rsidR="00D51F17" w:rsidRPr="00DF0FF5" w:rsidRDefault="00D51F17" w:rsidP="00DF0FF5">
      <w:pPr>
        <w:jc w:val="both"/>
        <w:rPr>
          <w:sz w:val="24"/>
          <w:szCs w:val="24"/>
        </w:rPr>
      </w:pPr>
    </w:p>
    <w:permEnd w:id="1715812668"/>
    <w:permEnd w:id="1756176995"/>
    <w:permEnd w:id="1050571091"/>
    <w:permEnd w:id="2069067376"/>
    <w:permEnd w:id="988831965"/>
    <w:p w14:paraId="336AED49" w14:textId="77777777" w:rsidR="00DF0FF5" w:rsidRDefault="00DF0FF5" w:rsidP="00DF0FF5">
      <w:pPr>
        <w:jc w:val="both"/>
        <w:rPr>
          <w:sz w:val="24"/>
          <w:szCs w:val="24"/>
        </w:rPr>
      </w:pPr>
    </w:p>
    <w:p w14:paraId="5353323B" w14:textId="77777777" w:rsidR="00870AAE" w:rsidRDefault="00D33191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Critérios gerais de classificação:</w:t>
      </w:r>
    </w:p>
    <w:p w14:paraId="63F4AE50" w14:textId="77777777" w:rsidR="00DF0FF5" w:rsidRPr="00DF0FF5" w:rsidRDefault="00DF0FF5" w:rsidP="00DF0FF5">
      <w:pPr>
        <w:jc w:val="both"/>
        <w:rPr>
          <w:b/>
          <w:bCs/>
        </w:rPr>
      </w:pPr>
      <w:permStart w:id="1451973356" w:edGrp="everyone"/>
      <w:r w:rsidRPr="00DF0FF5">
        <w:rPr>
          <w:b/>
          <w:bCs/>
        </w:rPr>
        <w:t>Grupo I:</w:t>
      </w:r>
    </w:p>
    <w:p w14:paraId="3CD00D0D" w14:textId="77777777" w:rsidR="00DF0FF5" w:rsidRDefault="00DF0FF5" w:rsidP="00DF0FF5">
      <w:pPr>
        <w:jc w:val="both"/>
      </w:pPr>
    </w:p>
    <w:p w14:paraId="14918B56" w14:textId="77777777" w:rsidR="00DF0FF5" w:rsidRPr="00EA0639" w:rsidRDefault="00DF0FF5" w:rsidP="00EA0639">
      <w:pPr>
        <w:rPr>
          <w:sz w:val="24"/>
          <w:szCs w:val="24"/>
        </w:rPr>
      </w:pPr>
      <w:r w:rsidRPr="00EA0639">
        <w:rPr>
          <w:sz w:val="24"/>
          <w:szCs w:val="24"/>
        </w:rPr>
        <w:t>Em cada item, se o examinando apresentar mais do que uma opção, ou se número do item e/ ou letra da alternativa forem ilegíveis, a cotação será zero.</w:t>
      </w:r>
    </w:p>
    <w:p w14:paraId="2E9B0D07" w14:textId="77777777" w:rsidR="00DF0FF5" w:rsidRPr="00EA0639" w:rsidRDefault="00DF0FF5" w:rsidP="00EA0639">
      <w:pPr>
        <w:rPr>
          <w:sz w:val="24"/>
          <w:szCs w:val="24"/>
        </w:rPr>
      </w:pPr>
    </w:p>
    <w:p w14:paraId="0D4F9485" w14:textId="77777777" w:rsidR="00DF0FF5" w:rsidRPr="00EA0639" w:rsidRDefault="00DF0FF5" w:rsidP="00EA0639">
      <w:pPr>
        <w:rPr>
          <w:b/>
          <w:bCs/>
          <w:sz w:val="24"/>
          <w:szCs w:val="24"/>
        </w:rPr>
      </w:pPr>
      <w:r w:rsidRPr="00EA0639">
        <w:rPr>
          <w:b/>
          <w:bCs/>
          <w:sz w:val="24"/>
          <w:szCs w:val="24"/>
        </w:rPr>
        <w:t xml:space="preserve">Grupos II e III: </w:t>
      </w:r>
    </w:p>
    <w:p w14:paraId="41017707" w14:textId="77777777" w:rsidR="00DF0FF5" w:rsidRPr="00EA0639" w:rsidRDefault="00DF0FF5" w:rsidP="00EA0639">
      <w:pPr>
        <w:rPr>
          <w:sz w:val="24"/>
          <w:szCs w:val="24"/>
        </w:rPr>
      </w:pPr>
    </w:p>
    <w:p w14:paraId="704010AC" w14:textId="77777777" w:rsidR="00DF0FF5" w:rsidRPr="00EA0639" w:rsidRDefault="00DF0FF5" w:rsidP="00EA0639">
      <w:pPr>
        <w:rPr>
          <w:sz w:val="24"/>
          <w:szCs w:val="24"/>
        </w:rPr>
      </w:pPr>
      <w:r w:rsidRPr="00EA0639">
        <w:rPr>
          <w:sz w:val="24"/>
          <w:szCs w:val="24"/>
        </w:rPr>
        <w:t xml:space="preserve">80% da pontuação serão atribuídos aos conteúdos programáticos expressos; </w:t>
      </w:r>
    </w:p>
    <w:p w14:paraId="64CC7B1C" w14:textId="77777777" w:rsidR="00DF0FF5" w:rsidRPr="00EA0639" w:rsidRDefault="00DF0FF5" w:rsidP="00EA0639">
      <w:pPr>
        <w:rPr>
          <w:sz w:val="24"/>
          <w:szCs w:val="24"/>
        </w:rPr>
      </w:pPr>
      <w:r w:rsidRPr="00EA0639">
        <w:rPr>
          <w:sz w:val="24"/>
          <w:szCs w:val="24"/>
        </w:rPr>
        <w:t xml:space="preserve">20% da pontuação serão atribuídos à forma como a resposta estiver estruturada; </w:t>
      </w:r>
    </w:p>
    <w:p w14:paraId="139BDF47" w14:textId="77777777" w:rsidR="00DF0FF5" w:rsidRPr="00EA0639" w:rsidRDefault="00DF0FF5" w:rsidP="00EA0639">
      <w:pPr>
        <w:rPr>
          <w:sz w:val="24"/>
          <w:szCs w:val="24"/>
        </w:rPr>
      </w:pPr>
    </w:p>
    <w:p w14:paraId="3F29FFED" w14:textId="3C7215B7" w:rsidR="00870AAE" w:rsidRPr="00EA0639" w:rsidRDefault="00DF0FF5" w:rsidP="00EA0639">
      <w:pPr>
        <w:rPr>
          <w:sz w:val="24"/>
          <w:szCs w:val="24"/>
        </w:rPr>
      </w:pPr>
      <w:r w:rsidRPr="00EA0639">
        <w:rPr>
          <w:sz w:val="24"/>
          <w:szCs w:val="24"/>
        </w:rPr>
        <w:t>Nas situações em que o conteúdo é inadequado ou incorreto, a forma não é classificada</w:t>
      </w:r>
      <w:proofErr w:type="gramStart"/>
      <w:r w:rsidRPr="00EA0639">
        <w:rPr>
          <w:sz w:val="24"/>
          <w:szCs w:val="24"/>
        </w:rPr>
        <w:t xml:space="preserve">. </w:t>
      </w:r>
      <w:r w:rsidR="00D33191" w:rsidRPr="00EA0639">
        <w:rPr>
          <w:sz w:val="24"/>
          <w:szCs w:val="24"/>
        </w:rPr>
        <w:t>.</w:t>
      </w:r>
      <w:permEnd w:id="1451973356"/>
      <w:proofErr w:type="gramEnd"/>
    </w:p>
    <w:p w14:paraId="494C09A1" w14:textId="77777777" w:rsidR="00870AAE" w:rsidRPr="00EA0639" w:rsidRDefault="00870AAE" w:rsidP="00EA0639">
      <w:pPr>
        <w:rPr>
          <w:sz w:val="24"/>
          <w:szCs w:val="24"/>
        </w:rPr>
      </w:pPr>
    </w:p>
    <w:p w14:paraId="051A39DD" w14:textId="77777777" w:rsidR="00870AAE" w:rsidRDefault="00D33191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Duração:</w:t>
      </w:r>
    </w:p>
    <w:p w14:paraId="5A2A74A1" w14:textId="0807479D" w:rsidR="00870AAE" w:rsidRPr="00EA0639" w:rsidRDefault="00EA0639">
      <w:pPr>
        <w:jc w:val="both"/>
        <w:rPr>
          <w:sz w:val="24"/>
          <w:szCs w:val="24"/>
        </w:rPr>
      </w:pPr>
      <w:permStart w:id="1413764667" w:edGrp="everyone"/>
      <w:r w:rsidRPr="00EA0639">
        <w:rPr>
          <w:sz w:val="24"/>
          <w:szCs w:val="24"/>
        </w:rPr>
        <w:t>A prova terá a duração de 90 minutos.</w:t>
      </w:r>
      <w:r w:rsidR="00D33191" w:rsidRPr="00EA0639">
        <w:rPr>
          <w:sz w:val="24"/>
          <w:szCs w:val="24"/>
        </w:rPr>
        <w:t xml:space="preserve">  </w:t>
      </w:r>
      <w:permEnd w:id="1413764667"/>
      <w:r w:rsidR="00D33191" w:rsidRPr="00EA0639">
        <w:rPr>
          <w:b/>
          <w:sz w:val="24"/>
          <w:szCs w:val="24"/>
        </w:rPr>
        <w:t xml:space="preserve"> </w:t>
      </w:r>
    </w:p>
    <w:p w14:paraId="29C917CF" w14:textId="77777777" w:rsidR="00870AAE" w:rsidRPr="00EA0639" w:rsidRDefault="00870AAE">
      <w:pPr>
        <w:jc w:val="both"/>
        <w:rPr>
          <w:sz w:val="24"/>
          <w:szCs w:val="24"/>
        </w:rPr>
      </w:pPr>
    </w:p>
    <w:p w14:paraId="22A33971" w14:textId="77777777" w:rsidR="00870AAE" w:rsidRDefault="00D33191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Material que pode ser usado na prova</w:t>
      </w:r>
    </w:p>
    <w:p w14:paraId="4D50010E" w14:textId="54015AF3" w:rsidR="00EA0639" w:rsidRPr="00EA0639" w:rsidRDefault="00D33191" w:rsidP="00EA0639">
      <w:pPr>
        <w:rPr>
          <w:sz w:val="24"/>
          <w:szCs w:val="24"/>
        </w:rPr>
      </w:pPr>
      <w:permStart w:id="348552027" w:edGrp="everyone"/>
      <w:r>
        <w:t xml:space="preserve"> </w:t>
      </w:r>
      <w:r w:rsidR="00EA0639" w:rsidRPr="00EA0639">
        <w:rPr>
          <w:sz w:val="24"/>
          <w:szCs w:val="24"/>
        </w:rPr>
        <w:t>O examinando deve utilizar na prova, como material de escrita apenas tinta azul ou preta.</w:t>
      </w:r>
    </w:p>
    <w:p w14:paraId="11454D75" w14:textId="77777777" w:rsidR="00EA0639" w:rsidRPr="00EA0639" w:rsidRDefault="00EA0639" w:rsidP="00EA0639">
      <w:pPr>
        <w:rPr>
          <w:sz w:val="24"/>
          <w:szCs w:val="24"/>
        </w:rPr>
      </w:pPr>
      <w:r w:rsidRPr="00EA0639">
        <w:rPr>
          <w:sz w:val="24"/>
          <w:szCs w:val="24"/>
        </w:rPr>
        <w:t>Não é permitido o uso de lápis, corretor ou máquina de calcular.</w:t>
      </w:r>
    </w:p>
    <w:p w14:paraId="6ADF6456" w14:textId="2AB92D0A" w:rsidR="00870AAE" w:rsidRDefault="00EA0639" w:rsidP="00EA0639">
      <w:pPr>
        <w:rPr>
          <w:sz w:val="24"/>
          <w:szCs w:val="24"/>
        </w:rPr>
      </w:pPr>
      <w:r w:rsidRPr="00EA0639">
        <w:rPr>
          <w:sz w:val="24"/>
          <w:szCs w:val="24"/>
        </w:rPr>
        <w:t>Todas as respostas devem ser escritas numa folha própria, fornecida pelo estabelecimento de ensino.</w:t>
      </w:r>
      <w:r w:rsidR="00D33191">
        <w:t xml:space="preserve">  </w:t>
      </w:r>
      <w:permEnd w:id="348552027"/>
    </w:p>
    <w:sectPr w:rsidR="00870AAE">
      <w:footerReference w:type="default" r:id="rId7"/>
      <w:pgSz w:w="11906" w:h="16838"/>
      <w:pgMar w:top="709" w:right="849" w:bottom="1417" w:left="993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50CB9" w14:textId="77777777" w:rsidR="007D3306" w:rsidRDefault="007D3306">
      <w:r>
        <w:separator/>
      </w:r>
    </w:p>
  </w:endnote>
  <w:endnote w:type="continuationSeparator" w:id="0">
    <w:p w14:paraId="7F3E3D4C" w14:textId="77777777" w:rsidR="007D3306" w:rsidRDefault="007D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96010438"/>
      <w:docPartObj>
        <w:docPartGallery w:val="Page Numbers (Top of Page)"/>
        <w:docPartUnique/>
      </w:docPartObj>
    </w:sdtPr>
    <w:sdtEndPr/>
    <w:sdtContent>
      <w:p w14:paraId="1CF07822" w14:textId="55D55C01" w:rsidR="00870AAE" w:rsidRDefault="00D33191">
        <w:pPr>
          <w:pStyle w:val="Rodap"/>
          <w:jc w:val="right"/>
          <w:rPr>
            <w:color w:val="A6A6A6" w:themeColor="background1" w:themeShade="A6"/>
          </w:rPr>
        </w:pPr>
        <w:r>
          <w:rPr>
            <w:color w:val="A6A6A6" w:themeColor="background1" w:themeShade="A6"/>
            <w:sz w:val="20"/>
            <w:szCs w:val="20"/>
          </w:rPr>
          <w:t xml:space="preserve">Página </w:t>
        </w:r>
        <w:r>
          <w:rPr>
            <w:bCs/>
            <w:color w:val="A6A6A6"/>
            <w:sz w:val="20"/>
            <w:szCs w:val="20"/>
          </w:rPr>
          <w:fldChar w:fldCharType="begin"/>
        </w:r>
        <w:r>
          <w:rPr>
            <w:bCs/>
            <w:color w:val="A6A6A6"/>
            <w:sz w:val="20"/>
            <w:szCs w:val="20"/>
          </w:rPr>
          <w:instrText>PAGE</w:instrText>
        </w:r>
        <w:r>
          <w:rPr>
            <w:bCs/>
            <w:color w:val="A6A6A6"/>
            <w:sz w:val="20"/>
            <w:szCs w:val="20"/>
          </w:rPr>
          <w:fldChar w:fldCharType="separate"/>
        </w:r>
        <w:r w:rsidR="007D2EAB">
          <w:rPr>
            <w:bCs/>
            <w:noProof/>
            <w:color w:val="A6A6A6"/>
            <w:sz w:val="20"/>
            <w:szCs w:val="20"/>
          </w:rPr>
          <w:t>3</w:t>
        </w:r>
        <w:r>
          <w:rPr>
            <w:bCs/>
            <w:color w:val="A6A6A6"/>
            <w:sz w:val="20"/>
            <w:szCs w:val="20"/>
          </w:rPr>
          <w:fldChar w:fldCharType="end"/>
        </w:r>
        <w:r>
          <w:rPr>
            <w:color w:val="A6A6A6" w:themeColor="background1" w:themeShade="A6"/>
            <w:sz w:val="20"/>
            <w:szCs w:val="20"/>
          </w:rPr>
          <w:t xml:space="preserve"> de </w:t>
        </w:r>
        <w:r>
          <w:rPr>
            <w:bCs/>
            <w:color w:val="A6A6A6"/>
            <w:sz w:val="20"/>
            <w:szCs w:val="20"/>
          </w:rPr>
          <w:fldChar w:fldCharType="begin"/>
        </w:r>
        <w:r>
          <w:rPr>
            <w:bCs/>
            <w:color w:val="A6A6A6"/>
            <w:sz w:val="20"/>
            <w:szCs w:val="20"/>
          </w:rPr>
          <w:instrText>NUMPAGES</w:instrText>
        </w:r>
        <w:r>
          <w:rPr>
            <w:bCs/>
            <w:color w:val="A6A6A6"/>
            <w:sz w:val="20"/>
            <w:szCs w:val="20"/>
          </w:rPr>
          <w:fldChar w:fldCharType="separate"/>
        </w:r>
        <w:r w:rsidR="007D2EAB">
          <w:rPr>
            <w:bCs/>
            <w:noProof/>
            <w:color w:val="A6A6A6"/>
            <w:sz w:val="20"/>
            <w:szCs w:val="20"/>
          </w:rPr>
          <w:t>3</w:t>
        </w:r>
        <w:r>
          <w:rPr>
            <w:bCs/>
            <w:color w:val="A6A6A6"/>
            <w:sz w:val="20"/>
            <w:szCs w:val="20"/>
          </w:rPr>
          <w:fldChar w:fldCharType="end"/>
        </w:r>
      </w:p>
    </w:sdtContent>
  </w:sdt>
  <w:p w14:paraId="503D6C25" w14:textId="77777777" w:rsidR="00870AAE" w:rsidRDefault="00870AA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FE0DC2" w14:textId="77777777" w:rsidR="007D3306" w:rsidRDefault="007D3306">
      <w:r>
        <w:separator/>
      </w:r>
    </w:p>
  </w:footnote>
  <w:footnote w:type="continuationSeparator" w:id="0">
    <w:p w14:paraId="22929B70" w14:textId="77777777" w:rsidR="007D3306" w:rsidRDefault="007D3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0AAE"/>
    <w:rsid w:val="0019241A"/>
    <w:rsid w:val="001C1900"/>
    <w:rsid w:val="00201EF1"/>
    <w:rsid w:val="002905A7"/>
    <w:rsid w:val="006D4ED7"/>
    <w:rsid w:val="007D2EAB"/>
    <w:rsid w:val="007D3306"/>
    <w:rsid w:val="00870AAE"/>
    <w:rsid w:val="00B047DD"/>
    <w:rsid w:val="00B47F37"/>
    <w:rsid w:val="00BB3B38"/>
    <w:rsid w:val="00D33191"/>
    <w:rsid w:val="00D51F17"/>
    <w:rsid w:val="00D836EB"/>
    <w:rsid w:val="00DA7C39"/>
    <w:rsid w:val="00DC17CA"/>
    <w:rsid w:val="00DF0FF5"/>
    <w:rsid w:val="00EA0639"/>
    <w:rsid w:val="00EB5444"/>
    <w:rsid w:val="00EF61CE"/>
    <w:rsid w:val="00F6795E"/>
    <w:rsid w:val="00F7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A7CBB"/>
  <w15:docId w15:val="{5903F687-E80E-4104-9975-DC9E8A9E3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Cs w:val="22"/>
        <w:lang w:val="pt-P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rPr>
      <w:rFonts w:eastAsia="Times New Roman" w:cs="Times New Roman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arter">
    <w:name w:val="Cabeçalho Caráter"/>
    <w:basedOn w:val="Tipodeletrapredefinidodopargrafo"/>
    <w:link w:val="Cabealho"/>
    <w:uiPriority w:val="99"/>
    <w:qFormat/>
    <w:rsid w:val="00B66FFE"/>
  </w:style>
  <w:style w:type="character" w:customStyle="1" w:styleId="RodapCarter">
    <w:name w:val="Rodapé Caráter"/>
    <w:basedOn w:val="Tipodeletrapredefinidodopargrafo"/>
    <w:link w:val="Rodap"/>
    <w:uiPriority w:val="99"/>
    <w:qFormat/>
    <w:rsid w:val="00B66FFE"/>
  </w:style>
  <w:style w:type="character" w:styleId="TextodoMarcadordePosio">
    <w:name w:val="Placeholder Text"/>
    <w:basedOn w:val="Tipodeletrapredefinidodopargrafo"/>
    <w:uiPriority w:val="99"/>
    <w:semiHidden/>
    <w:qFormat/>
    <w:rsid w:val="00CC1F89"/>
    <w:rPr>
      <w:color w:val="808080"/>
    </w:rPr>
  </w:style>
  <w:style w:type="character" w:customStyle="1" w:styleId="CorpodetextoCarter">
    <w:name w:val="Corpo de texto Caráter"/>
    <w:basedOn w:val="Tipodeletrapredefinidodopargrafo"/>
    <w:link w:val="Corpodetexto"/>
    <w:uiPriority w:val="99"/>
    <w:qFormat/>
    <w:rsid w:val="0088604C"/>
    <w:rPr>
      <w:rFonts w:eastAsia="Times New Roman" w:cs="Times New Roman"/>
      <w:sz w:val="20"/>
      <w:szCs w:val="20"/>
      <w:lang w:eastAsia="pt-PT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abelanormal1">
    <w:name w:val="Tabela normal1"/>
    <w:qFormat/>
    <w:pPr>
      <w:spacing w:after="160" w:line="254" w:lineRule="auto"/>
    </w:pPr>
    <w:rPr>
      <w:rFonts w:eastAsia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676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Rodrigues</dc:creator>
  <dc:description/>
  <cp:lastModifiedBy>João Ricardo Nunes Freitas Macedo</cp:lastModifiedBy>
  <cp:revision>19</cp:revision>
  <cp:lastPrinted>2024-05-10T16:22:00Z</cp:lastPrinted>
  <dcterms:created xsi:type="dcterms:W3CDTF">2020-04-09T09:52:00Z</dcterms:created>
  <dcterms:modified xsi:type="dcterms:W3CDTF">2025-05-05T15:24:00Z</dcterms:modified>
  <dc:language>pt-PT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8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