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3DCA7" w14:textId="6B3F640D" w:rsidR="00CC1F89" w:rsidRPr="00FB2CC7" w:rsidRDefault="00B01A7C" w:rsidP="00CC1F89">
      <w:pPr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289A1D4" wp14:editId="2CD123C0">
            <wp:simplePos x="0" y="0"/>
            <wp:positionH relativeFrom="page">
              <wp:align>center</wp:align>
            </wp:positionH>
            <wp:positionV relativeFrom="paragraph">
              <wp:posOffset>-88265</wp:posOffset>
            </wp:positionV>
            <wp:extent cx="609600" cy="419100"/>
            <wp:effectExtent l="0" t="0" r="0" b="0"/>
            <wp:wrapNone/>
            <wp:docPr id="2" name="Imagem 2" descr="ram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ram_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B4C013" w14:textId="77777777" w:rsidR="00AF02B3" w:rsidRDefault="00AF02B3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02393E5F" w14:textId="674F434E" w:rsidR="00CC1F89" w:rsidRPr="00FB2CC7" w:rsidRDefault="00CC1F89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 xml:space="preserve">Informação – Prova de equivalência à frequência de </w:t>
      </w:r>
      <w:sdt>
        <w:sdtPr>
          <w:rPr>
            <w:b/>
            <w:sz w:val="24"/>
            <w:szCs w:val="24"/>
          </w:rPr>
          <w:id w:val="-146903632"/>
          <w:placeholder>
            <w:docPart w:val="DefaultPlaceholder_-185401343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  <w:listItem w:displayText="Tecnologias de Informação e Comunicação - Prova 24" w:value="Tecnologias de Informação e Comunicação - Prova 24"/>
            <w:listItem w:displayText="Educação Musical - Prova 23" w:value="Educação Musical - Prova 23"/>
            <w:listItem w:displayText="Aplicações Informáticas B - Prova 303" w:value="Aplicações Informáticas B - Prova 303"/>
          </w:comboBox>
        </w:sdtPr>
        <w:sdtEndPr/>
        <w:sdtContent>
          <w:r w:rsidR="00534D8C">
            <w:rPr>
              <w:b/>
              <w:sz w:val="24"/>
              <w:szCs w:val="24"/>
            </w:rPr>
            <w:t>Aplicações Informáticas B - Prova 303</w:t>
          </w:r>
        </w:sdtContent>
      </w:sdt>
      <w:r w:rsidRPr="00110509">
        <w:rPr>
          <w:b/>
          <w:sz w:val="24"/>
          <w:szCs w:val="24"/>
        </w:rPr>
        <w:t>/</w:t>
      </w:r>
      <w:permStart w:id="1965516696" w:edGrp="everyone"/>
      <w:sdt>
        <w:sdtPr>
          <w:rPr>
            <w:b/>
            <w:sz w:val="24"/>
            <w:szCs w:val="24"/>
          </w:rPr>
          <w:id w:val="278063899"/>
          <w:placeholder>
            <w:docPart w:val="AA23E5F18A4E43FEB0D042E959B5E1DD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EndPr/>
        <w:sdtContent>
          <w:r w:rsidR="00003612">
            <w:rPr>
              <w:b/>
              <w:sz w:val="24"/>
              <w:szCs w:val="24"/>
            </w:rPr>
            <w:t>2025</w:t>
          </w:r>
          <w:permEnd w:id="1965516696"/>
        </w:sdtContent>
      </w:sdt>
    </w:p>
    <w:permStart w:id="1758606925" w:edGrp="everyone"/>
    <w:p w14:paraId="691A6F18" w14:textId="2D8BB3D0" w:rsidR="00CC1F89" w:rsidRPr="00FB2CC7" w:rsidRDefault="00003612" w:rsidP="00760AB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sdt>
        <w:sdtPr>
          <w:rPr>
            <w:sz w:val="24"/>
            <w:szCs w:val="24"/>
          </w:rPr>
          <w:id w:val="-1060863486"/>
          <w:placeholder>
            <w:docPart w:val="6CECEAD27D0D40C39052D4739F139AA7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EndPr/>
        <w:sdtContent>
          <w:r w:rsidR="00534D8C">
            <w:rPr>
              <w:sz w:val="24"/>
              <w:szCs w:val="24"/>
            </w:rPr>
            <w:t>Ensino Secundário</w:t>
          </w:r>
          <w:permEnd w:id="1758606925"/>
        </w:sdtContent>
      </w:sdt>
    </w:p>
    <w:p w14:paraId="3624C87C" w14:textId="77777777" w:rsidR="00CC1F89" w:rsidRPr="00FB2CC7" w:rsidRDefault="00CC1F89" w:rsidP="00760AB5">
      <w:pPr>
        <w:spacing w:line="360" w:lineRule="auto"/>
        <w:rPr>
          <w:b/>
          <w:sz w:val="24"/>
          <w:szCs w:val="24"/>
        </w:rPr>
      </w:pPr>
    </w:p>
    <w:p w14:paraId="3C2C0295" w14:textId="5318F81F" w:rsidR="00CC1F89" w:rsidRPr="00FB2CC7" w:rsidRDefault="00CC1F89" w:rsidP="00534D8C">
      <w:pPr>
        <w:tabs>
          <w:tab w:val="left" w:pos="8900"/>
        </w:tabs>
        <w:spacing w:line="360" w:lineRule="auto"/>
        <w:rPr>
          <w:sz w:val="24"/>
          <w:szCs w:val="24"/>
        </w:rPr>
      </w:pPr>
      <w:r w:rsidRPr="00FB2CC7">
        <w:rPr>
          <w:b/>
          <w:sz w:val="24"/>
          <w:szCs w:val="24"/>
        </w:rPr>
        <w:t>Objeto de avaliação</w:t>
      </w:r>
      <w:r w:rsidRPr="00FB2CC7">
        <w:rPr>
          <w:sz w:val="24"/>
          <w:szCs w:val="24"/>
        </w:rPr>
        <w:t>:</w:t>
      </w:r>
      <w:r w:rsidR="00534D8C">
        <w:rPr>
          <w:sz w:val="24"/>
          <w:szCs w:val="24"/>
        </w:rPr>
        <w:tab/>
      </w:r>
    </w:p>
    <w:p w14:paraId="2B6C2819" w14:textId="49FF212C" w:rsidR="002D6D6E" w:rsidRDefault="002D6D6E" w:rsidP="0073183B">
      <w:permStart w:id="1826097992" w:edGrp="everyone"/>
      <w:r w:rsidRPr="002D6D6E">
        <w:t xml:space="preserve">A prova tem por referência as aprendizagens essenciais </w:t>
      </w:r>
      <w:r>
        <w:t>d</w:t>
      </w:r>
      <w:r w:rsidR="002B5AB8">
        <w:t>a disciplina de Aplicações informáticas B</w:t>
      </w:r>
      <w:r w:rsidR="004A024B">
        <w:t>,</w:t>
      </w:r>
      <w:r w:rsidRPr="002D6D6E">
        <w:t xml:space="preserve"> </w:t>
      </w:r>
      <w:r w:rsidR="004A024B">
        <w:t xml:space="preserve">do 12.º ano de escolaridade, </w:t>
      </w:r>
      <w:r w:rsidRPr="002D6D6E">
        <w:t>e permite avaliar a</w:t>
      </w:r>
      <w:r w:rsidR="00C72F66">
        <w:t xml:space="preserve">s </w:t>
      </w:r>
      <w:r w:rsidRPr="002D6D6E">
        <w:t>aprendizage</w:t>
      </w:r>
      <w:r w:rsidR="00C72F66">
        <w:t xml:space="preserve">ns </w:t>
      </w:r>
      <w:r w:rsidRPr="002D6D6E">
        <w:t>passíve</w:t>
      </w:r>
      <w:r w:rsidR="00C72F66">
        <w:t>is</w:t>
      </w:r>
      <w:r w:rsidRPr="002D6D6E">
        <w:t xml:space="preserve"> de avaliação numa prova escrita de duração limitada, incidindo sobre os domínios seguintes:</w:t>
      </w:r>
    </w:p>
    <w:p w14:paraId="7F6BD72E" w14:textId="17C4BA15" w:rsidR="0073183B" w:rsidRPr="0073183B" w:rsidRDefault="002D6D6E" w:rsidP="0073183B">
      <w:r>
        <w:t xml:space="preserve">- </w:t>
      </w:r>
      <w:r w:rsidR="0065198A">
        <w:t>Introdução à programação;</w:t>
      </w:r>
    </w:p>
    <w:p w14:paraId="380D9432" w14:textId="7A67B973" w:rsidR="0073183B" w:rsidRDefault="002D6D6E" w:rsidP="0073183B">
      <w:r>
        <w:t xml:space="preserve">- </w:t>
      </w:r>
      <w:r w:rsidR="0073183B" w:rsidRPr="0073183B">
        <w:t>In</w:t>
      </w:r>
      <w:r w:rsidR="0065198A">
        <w:t>trodução à multimédia.</w:t>
      </w:r>
    </w:p>
    <w:p w14:paraId="78427612" w14:textId="77777777" w:rsidR="009D56CB" w:rsidRPr="0073183B" w:rsidRDefault="009D56CB" w:rsidP="0073183B"/>
    <w:permEnd w:id="1826097992"/>
    <w:p w14:paraId="7236D2BD" w14:textId="77777777" w:rsidR="009826A6" w:rsidRPr="00FB2CC7" w:rsidRDefault="00760AB5" w:rsidP="00FB2CC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</w:t>
      </w:r>
      <w:r w:rsidR="00CC1F89" w:rsidRPr="00FB2CC7">
        <w:rPr>
          <w:b/>
          <w:sz w:val="24"/>
          <w:szCs w:val="24"/>
        </w:rPr>
        <w:t>terísticas e estrutura:</w:t>
      </w:r>
    </w:p>
    <w:p w14:paraId="3C3F90A6" w14:textId="77777777" w:rsidR="00CC1F89" w:rsidRPr="00FB2CC7" w:rsidRDefault="00003612" w:rsidP="00FB2CC7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DefaultPlaceholder_-185401343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EndPr/>
        <w:sdtContent>
          <w:permStart w:id="1300503558" w:edGrp="everyone"/>
          <w:r w:rsidR="00A33735">
            <w:rPr>
              <w:sz w:val="24"/>
              <w:szCs w:val="24"/>
            </w:rPr>
            <w:t>Prova Escrita</w:t>
          </w:r>
          <w:permEnd w:id="1300503558"/>
        </w:sdtContent>
      </w:sdt>
    </w:p>
    <w:p w14:paraId="6D9D1109" w14:textId="705B6348" w:rsidR="00D913CE" w:rsidRDefault="00D913CE" w:rsidP="00D913CE">
      <w:permStart w:id="121070561" w:edGrp="everyone"/>
      <w:r w:rsidRPr="00D913CE">
        <w:t xml:space="preserve">A prova é constituída por </w:t>
      </w:r>
      <w:r w:rsidR="00C14C74">
        <w:t>dois</w:t>
      </w:r>
      <w:r w:rsidRPr="00D913CE">
        <w:t xml:space="preserve"> grupos com questões dos seguintes tipos: escolha múltipla; correspondência; completamento; resposta curta;</w:t>
      </w:r>
      <w:r w:rsidR="00AA46F8">
        <w:t xml:space="preserve"> </w:t>
      </w:r>
      <w:r w:rsidR="003A1715">
        <w:t xml:space="preserve">traçagem de algoritmos, </w:t>
      </w:r>
      <w:r w:rsidR="00AA46F8">
        <w:t>resposta restrita</w:t>
      </w:r>
      <w:r w:rsidRPr="00D913CE">
        <w:t xml:space="preserve"> e verdadeiro ou falso.</w:t>
      </w:r>
    </w:p>
    <w:p w14:paraId="3DA37337" w14:textId="77777777" w:rsidR="00D913CE" w:rsidRPr="00D913CE" w:rsidRDefault="00D913CE" w:rsidP="00D913CE">
      <w:r w:rsidRPr="00D913CE">
        <w:t>Cotações:</w:t>
      </w:r>
    </w:p>
    <w:p w14:paraId="4287E304" w14:textId="2F2D634A" w:rsidR="00D913CE" w:rsidRPr="00D913CE" w:rsidRDefault="00D913CE" w:rsidP="00D913CE">
      <w:r w:rsidRPr="00D913CE">
        <w:t xml:space="preserve">- A cotação total do Grupo I </w:t>
      </w:r>
      <w:r w:rsidR="00AA46F8">
        <w:t xml:space="preserve">(Domínio </w:t>
      </w:r>
      <w:r w:rsidR="0065198A">
        <w:t>– Introdução à programação</w:t>
      </w:r>
      <w:r w:rsidR="00AA46F8">
        <w:t xml:space="preserve">) </w:t>
      </w:r>
      <w:r w:rsidRPr="00D913CE">
        <w:t xml:space="preserve">é de </w:t>
      </w:r>
      <w:r w:rsidR="00A70BEB">
        <w:t>1</w:t>
      </w:r>
      <w:r w:rsidR="00DD355C">
        <w:t>3</w:t>
      </w:r>
      <w:r w:rsidR="0065198A">
        <w:t>0</w:t>
      </w:r>
      <w:r w:rsidRPr="00D913CE">
        <w:t xml:space="preserve"> pontos</w:t>
      </w:r>
      <w:r w:rsidR="00AA46F8">
        <w:t>;</w:t>
      </w:r>
    </w:p>
    <w:p w14:paraId="5A18B3A2" w14:textId="68ECC49F" w:rsidR="00D913CE" w:rsidRDefault="00D913CE" w:rsidP="004019EA">
      <w:r w:rsidRPr="00D913CE">
        <w:t>- A cotação total do Grupo II</w:t>
      </w:r>
      <w:r w:rsidR="00AA46F8">
        <w:t xml:space="preserve"> (Domínio </w:t>
      </w:r>
      <w:r w:rsidR="0065198A">
        <w:t>–</w:t>
      </w:r>
      <w:r w:rsidR="00AA46F8">
        <w:t xml:space="preserve"> </w:t>
      </w:r>
      <w:r w:rsidR="0065198A">
        <w:t>Introdução à multimédia</w:t>
      </w:r>
      <w:r w:rsidR="00AA46F8">
        <w:t>)</w:t>
      </w:r>
      <w:r w:rsidRPr="00D913CE">
        <w:t xml:space="preserve"> é de </w:t>
      </w:r>
      <w:r w:rsidR="00DD355C">
        <w:t>7</w:t>
      </w:r>
      <w:r w:rsidR="0065198A">
        <w:t>0</w:t>
      </w:r>
      <w:r w:rsidRPr="00D913CE">
        <w:t xml:space="preserve"> pontos</w:t>
      </w:r>
      <w:r w:rsidR="004019EA">
        <w:t>.</w:t>
      </w:r>
    </w:p>
    <w:p w14:paraId="1EC1A390" w14:textId="77777777" w:rsidR="009D56CB" w:rsidRDefault="009D56CB" w:rsidP="004019EA"/>
    <w:permEnd w:id="121070561"/>
    <w:p w14:paraId="00B03123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Critérios gerais de classificação:</w:t>
      </w:r>
    </w:p>
    <w:p w14:paraId="0259B2AF" w14:textId="77777777" w:rsidR="00D913CE" w:rsidRPr="00D913CE" w:rsidRDefault="00394E72" w:rsidP="00AA46F8">
      <w:permStart w:id="55606143" w:edGrp="everyone"/>
      <w:r>
        <w:t xml:space="preserve"> </w:t>
      </w:r>
      <w:r w:rsidR="00D913CE" w:rsidRPr="00D913CE">
        <w:t xml:space="preserve">Escolha Múltipla </w:t>
      </w:r>
    </w:p>
    <w:p w14:paraId="46288212" w14:textId="77777777" w:rsidR="00AA46F8" w:rsidRDefault="00D913CE" w:rsidP="00AA46F8">
      <w:r w:rsidRPr="00D913CE">
        <w:t>A cotação total do item é atribuída às respostas que apresentem, de forma inequívoca, a única alternativa correta.</w:t>
      </w:r>
    </w:p>
    <w:p w14:paraId="1B12CF1C" w14:textId="77777777" w:rsidR="00D913CE" w:rsidRPr="00D913CE" w:rsidRDefault="00D913CE" w:rsidP="00AA46F8">
      <w:r w:rsidRPr="00D913CE">
        <w:t>São classificadas com zero pontos as respostas em que é assinalada:</w:t>
      </w:r>
    </w:p>
    <w:p w14:paraId="3BA012E1" w14:textId="77777777" w:rsidR="00D913CE" w:rsidRPr="00D913CE" w:rsidRDefault="00D913CE" w:rsidP="00AA46F8">
      <w:r w:rsidRPr="00D913CE">
        <w:t>– uma alternativa incorreta;</w:t>
      </w:r>
    </w:p>
    <w:p w14:paraId="070113F0" w14:textId="77777777" w:rsidR="00D913CE" w:rsidRPr="00D913CE" w:rsidRDefault="00D913CE" w:rsidP="00AA46F8">
      <w:r w:rsidRPr="00D913CE">
        <w:t>– mais do que uma alternativa.</w:t>
      </w:r>
    </w:p>
    <w:p w14:paraId="2E6D473B" w14:textId="728A18C3" w:rsidR="00D913CE" w:rsidRDefault="00D913CE" w:rsidP="004A0951">
      <w:r w:rsidRPr="00D913CE">
        <w:t>Não há lugar a classificações intermédias.</w:t>
      </w:r>
    </w:p>
    <w:p w14:paraId="36E4D95E" w14:textId="77777777" w:rsidR="004A0951" w:rsidRPr="00D913CE" w:rsidRDefault="004A0951" w:rsidP="004A0951"/>
    <w:p w14:paraId="315270CF" w14:textId="77777777" w:rsidR="00D913CE" w:rsidRPr="00D913CE" w:rsidRDefault="00D913CE" w:rsidP="00AA46F8">
      <w:r w:rsidRPr="00D913CE">
        <w:t>Correspondência</w:t>
      </w:r>
    </w:p>
    <w:p w14:paraId="42BE8EE3" w14:textId="77777777" w:rsidR="00D913CE" w:rsidRPr="00D913CE" w:rsidRDefault="00D913CE" w:rsidP="00AA46F8">
      <w:r w:rsidRPr="00D913CE">
        <w:t>É considerado como certa a resposta adequada. Não existem classificações intermédias.</w:t>
      </w:r>
    </w:p>
    <w:p w14:paraId="237C8491" w14:textId="77777777" w:rsidR="00D913CE" w:rsidRPr="00D913CE" w:rsidRDefault="00D913CE" w:rsidP="00AA46F8">
      <w:r w:rsidRPr="00D913CE">
        <w:t>Considera-se incorreta qualquer correspondência que relacione um elemento de um dado conjunto com mais do que um elemento do outro conjunto.</w:t>
      </w:r>
    </w:p>
    <w:p w14:paraId="7AF669F1" w14:textId="77777777" w:rsidR="00D913CE" w:rsidRPr="00D913CE" w:rsidRDefault="00D913CE" w:rsidP="00D913CE">
      <w:pPr>
        <w:pStyle w:val="Corpodetexto"/>
      </w:pPr>
    </w:p>
    <w:p w14:paraId="5A4B3663" w14:textId="77777777" w:rsidR="00D913CE" w:rsidRPr="00D913CE" w:rsidRDefault="00D913CE" w:rsidP="00AA46F8">
      <w:r w:rsidRPr="00D913CE">
        <w:t>Completamento</w:t>
      </w:r>
    </w:p>
    <w:p w14:paraId="12726D47" w14:textId="77777777" w:rsidR="00D913CE" w:rsidRPr="00D913CE" w:rsidRDefault="00D913CE" w:rsidP="00AA46F8">
      <w:r w:rsidRPr="00D913CE">
        <w:t>A cotação total é atribuída às respostas que apresentem, de forma inequívoca, a única alternativa correta.</w:t>
      </w:r>
    </w:p>
    <w:p w14:paraId="4AD6F331" w14:textId="77777777" w:rsidR="00D913CE" w:rsidRPr="00D913CE" w:rsidRDefault="00D913CE" w:rsidP="00AA46F8">
      <w:r w:rsidRPr="00D913CE">
        <w:t>Considera-se incorreto qualquer completamento de um único espaço com mais do que um elemento.</w:t>
      </w:r>
    </w:p>
    <w:p w14:paraId="333C73B2" w14:textId="77777777" w:rsidR="00D913CE" w:rsidRPr="00D913CE" w:rsidRDefault="00D913CE" w:rsidP="00D913CE">
      <w:pPr>
        <w:pStyle w:val="Corpodetexto"/>
      </w:pPr>
    </w:p>
    <w:p w14:paraId="312F45C9" w14:textId="77777777" w:rsidR="00D913CE" w:rsidRPr="00D913CE" w:rsidRDefault="00D913CE" w:rsidP="00AA46F8">
      <w:r w:rsidRPr="00D913CE">
        <w:t>Resposta Curta</w:t>
      </w:r>
    </w:p>
    <w:p w14:paraId="7D950CDA" w14:textId="77777777" w:rsidR="00D913CE" w:rsidRPr="00D913CE" w:rsidRDefault="00D913CE" w:rsidP="00AA46F8">
      <w:r w:rsidRPr="00D913CE">
        <w:t>A classificação é atribuída de acordo com os elementos de resposta solicitados e apresentados.</w:t>
      </w:r>
    </w:p>
    <w:p w14:paraId="5A1B096B" w14:textId="77777777" w:rsidR="00D913CE" w:rsidRDefault="00D913CE" w:rsidP="00AA46F8">
      <w:r w:rsidRPr="00D913CE">
        <w:t>Se a resposta contiver um número de elementos superior ao solicitado, apenas são classificados os elementos de acordo com a ordem da sua apresentação. Os elementos em excesso são ignorados.</w:t>
      </w:r>
    </w:p>
    <w:p w14:paraId="42F62485" w14:textId="77777777" w:rsidR="00E029BC" w:rsidRDefault="00E029BC" w:rsidP="00AA46F8"/>
    <w:p w14:paraId="4D2759D9" w14:textId="7918AEC8" w:rsidR="00AA46F8" w:rsidRDefault="00AA46F8" w:rsidP="00AA46F8">
      <w:r>
        <w:t>Resposta restrita</w:t>
      </w:r>
    </w:p>
    <w:p w14:paraId="79E98E90" w14:textId="64D817EE" w:rsidR="00E029BC" w:rsidRDefault="00AA46F8" w:rsidP="004A0951">
      <w:r w:rsidRPr="00AA46F8">
        <w:t>A classificação a atribuir tem em consideração as etapas realizadas na resposta</w:t>
      </w:r>
      <w:r>
        <w:t>.</w:t>
      </w:r>
    </w:p>
    <w:p w14:paraId="511AF2A1" w14:textId="77777777" w:rsidR="004A0951" w:rsidRDefault="004A0951" w:rsidP="004A0951"/>
    <w:p w14:paraId="1A746B44" w14:textId="77E3D183" w:rsidR="00D913CE" w:rsidRPr="00D913CE" w:rsidRDefault="00D913CE" w:rsidP="00AA46F8">
      <w:r w:rsidRPr="00D913CE">
        <w:t>Verdadeiro ou falso</w:t>
      </w:r>
    </w:p>
    <w:p w14:paraId="7F43DFDF" w14:textId="77777777" w:rsidR="00D913CE" w:rsidRPr="00D913CE" w:rsidRDefault="00D913CE" w:rsidP="00AA46F8">
      <w:r w:rsidRPr="00D913CE">
        <w:t>É considerado como certa a resposta adequada. Não existem classificações intermédias.</w:t>
      </w:r>
    </w:p>
    <w:p w14:paraId="69F07BD9" w14:textId="77777777" w:rsidR="00D913CE" w:rsidRPr="00D913CE" w:rsidRDefault="00D913CE" w:rsidP="00AA46F8">
      <w:r w:rsidRPr="00D913CE">
        <w:t>Não são classificadas as afirmações:</w:t>
      </w:r>
    </w:p>
    <w:p w14:paraId="49CC2E31" w14:textId="77777777" w:rsidR="00D913CE" w:rsidRPr="00D913CE" w:rsidRDefault="00D913CE" w:rsidP="00AA46F8">
      <w:r w:rsidRPr="00D913CE">
        <w:t>– Consideradas simultaneamente verdadeiras e falsas;</w:t>
      </w:r>
    </w:p>
    <w:p w14:paraId="3914D908" w14:textId="77777777" w:rsidR="00AF02B3" w:rsidRDefault="00D913CE" w:rsidP="00AA46F8">
      <w:r w:rsidRPr="00D913CE">
        <w:t>– Com a sua classificação (V/F) ilegíveis.</w:t>
      </w:r>
    </w:p>
    <w:p w14:paraId="6FD6C977" w14:textId="7CFCA9D4" w:rsidR="00A2501E" w:rsidRDefault="00A2501E" w:rsidP="00AA46F8"/>
    <w:p w14:paraId="040C20C8" w14:textId="50A6C1BF" w:rsidR="003A1715" w:rsidRDefault="003A1715" w:rsidP="00AA46F8">
      <w:r>
        <w:t>Traçagem de algoritmos</w:t>
      </w:r>
    </w:p>
    <w:p w14:paraId="2863A9EF" w14:textId="141DF980" w:rsidR="003A1715" w:rsidRDefault="003A1715" w:rsidP="00AA46F8">
      <w:r w:rsidRPr="003A1715">
        <w:t>A classificação a atribuir tem em consideração as etapas realizadas na resposta.</w:t>
      </w:r>
    </w:p>
    <w:p w14:paraId="5CF953E7" w14:textId="616DFCE1" w:rsidR="003A1715" w:rsidRPr="00AF02B3" w:rsidRDefault="003A1715" w:rsidP="00AA46F8">
      <w:r>
        <w:t>Se um passo estiver incorreto não será atribuído qualquer pontuação a partir desse passo.</w:t>
      </w:r>
    </w:p>
    <w:permEnd w:id="55606143"/>
    <w:p w14:paraId="742E0F54" w14:textId="77777777" w:rsidR="00E67E7F" w:rsidRDefault="00E67E7F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DFBD7F6" w14:textId="3AF21575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lastRenderedPageBreak/>
        <w:t>Duração:</w:t>
      </w:r>
    </w:p>
    <w:p w14:paraId="6198CA69" w14:textId="77777777" w:rsidR="00A33735" w:rsidRDefault="00A33735" w:rsidP="00FB2CC7">
      <w:pPr>
        <w:spacing w:line="360" w:lineRule="auto"/>
        <w:jc w:val="both"/>
      </w:pPr>
      <w:permStart w:id="167335030" w:edGrp="everyone"/>
      <w:r>
        <w:t>90 minutos</w:t>
      </w:r>
    </w:p>
    <w:permEnd w:id="167335030"/>
    <w:p w14:paraId="3D9A1A60" w14:textId="77777777" w:rsidR="00E365DC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</w:t>
      </w:r>
      <w:r w:rsidR="00E365DC" w:rsidRPr="00FB2CC7">
        <w:rPr>
          <w:b/>
          <w:sz w:val="24"/>
          <w:szCs w:val="24"/>
        </w:rPr>
        <w:t>a</w:t>
      </w:r>
    </w:p>
    <w:p w14:paraId="5BF2B4DB" w14:textId="77777777" w:rsidR="00D913CE" w:rsidRDefault="00D913CE" w:rsidP="00D913CE">
      <w:permStart w:id="1975079880" w:edGrp="everyone"/>
      <w:r>
        <w:t xml:space="preserve">- </w:t>
      </w:r>
      <w:r w:rsidRPr="006B1E59">
        <w:t>Caneta ou esferográfica de tinta indelével, azul ou preta</w:t>
      </w:r>
    </w:p>
    <w:p w14:paraId="0911298D" w14:textId="77777777" w:rsidR="00B66FFE" w:rsidRPr="00FB2CC7" w:rsidRDefault="00D913CE" w:rsidP="00D913CE">
      <w:pPr>
        <w:jc w:val="both"/>
        <w:rPr>
          <w:sz w:val="24"/>
          <w:szCs w:val="24"/>
        </w:rPr>
      </w:pPr>
      <w:r>
        <w:t xml:space="preserve">- </w:t>
      </w:r>
      <w:r w:rsidRPr="00D913CE">
        <w:t>Não é permitido o uso de lápis nem de correto</w:t>
      </w:r>
      <w:r>
        <w:t>r</w:t>
      </w:r>
      <w:r w:rsidR="00394E72">
        <w:t xml:space="preserve"> </w:t>
      </w:r>
      <w:permEnd w:id="1975079880"/>
    </w:p>
    <w:sectPr w:rsidR="00B66FFE" w:rsidRPr="00FB2CC7" w:rsidSect="00760AB5">
      <w:footerReference w:type="default" r:id="rId9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18465" w14:textId="77777777" w:rsidR="00B56A27" w:rsidRDefault="00B56A27" w:rsidP="00B66FFE">
      <w:r>
        <w:separator/>
      </w:r>
    </w:p>
  </w:endnote>
  <w:endnote w:type="continuationSeparator" w:id="0">
    <w:p w14:paraId="200B3CCD" w14:textId="77777777" w:rsidR="00B56A27" w:rsidRDefault="00B56A27" w:rsidP="00B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1550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D53D6A" w14:textId="08FF1673" w:rsidR="00394E72" w:rsidRPr="00760AB5" w:rsidRDefault="00394E72">
            <w:pPr>
              <w:pStyle w:val="Rodap"/>
              <w:jc w:val="right"/>
              <w:rPr>
                <w:color w:val="A6A6A6" w:themeColor="background1" w:themeShade="A6"/>
              </w:rPr>
            </w:pP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Página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734CD8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 de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734CD8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00A1D431" w14:textId="77777777" w:rsidR="00394E72" w:rsidRDefault="00394E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9F944E" w14:textId="77777777" w:rsidR="00B56A27" w:rsidRDefault="00B56A27" w:rsidP="00B66FFE">
      <w:r>
        <w:separator/>
      </w:r>
    </w:p>
  </w:footnote>
  <w:footnote w:type="continuationSeparator" w:id="0">
    <w:p w14:paraId="6D2652C4" w14:textId="77777777" w:rsidR="00B56A27" w:rsidRDefault="00B56A27" w:rsidP="00B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6B4"/>
    <w:multiLevelType w:val="hybridMultilevel"/>
    <w:tmpl w:val="861EAD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C7454"/>
    <w:multiLevelType w:val="hybridMultilevel"/>
    <w:tmpl w:val="E2DA4AB6"/>
    <w:lvl w:ilvl="0" w:tplc="0816000D">
      <w:start w:val="1"/>
      <w:numFmt w:val="bullet"/>
      <w:lvlText w:val=""/>
      <w:lvlJc w:val="left"/>
      <w:pPr>
        <w:ind w:left="88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 w16cid:durableId="1837571102">
    <w:abstractNumId w:val="1"/>
  </w:num>
  <w:num w:numId="2" w16cid:durableId="1883398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112"/>
    <w:rsid w:val="00003612"/>
    <w:rsid w:val="000674A8"/>
    <w:rsid w:val="0010540E"/>
    <w:rsid w:val="00110509"/>
    <w:rsid w:val="00196E64"/>
    <w:rsid w:val="00226AEB"/>
    <w:rsid w:val="00226CA7"/>
    <w:rsid w:val="0025394A"/>
    <w:rsid w:val="00275C14"/>
    <w:rsid w:val="00292B9F"/>
    <w:rsid w:val="002B5AB8"/>
    <w:rsid w:val="002D6D6E"/>
    <w:rsid w:val="002F013B"/>
    <w:rsid w:val="003072C4"/>
    <w:rsid w:val="00324973"/>
    <w:rsid w:val="0035568D"/>
    <w:rsid w:val="0036446D"/>
    <w:rsid w:val="00373E08"/>
    <w:rsid w:val="003819CE"/>
    <w:rsid w:val="00384F27"/>
    <w:rsid w:val="00394E72"/>
    <w:rsid w:val="003A1715"/>
    <w:rsid w:val="003B2F21"/>
    <w:rsid w:val="003C0F49"/>
    <w:rsid w:val="003C58F0"/>
    <w:rsid w:val="004019EA"/>
    <w:rsid w:val="00411626"/>
    <w:rsid w:val="00462709"/>
    <w:rsid w:val="004A024B"/>
    <w:rsid w:val="004A0951"/>
    <w:rsid w:val="004C7BC2"/>
    <w:rsid w:val="00514C16"/>
    <w:rsid w:val="005332DA"/>
    <w:rsid w:val="00534D8C"/>
    <w:rsid w:val="00535AFA"/>
    <w:rsid w:val="00577D2C"/>
    <w:rsid w:val="005B0C49"/>
    <w:rsid w:val="00623011"/>
    <w:rsid w:val="0065198A"/>
    <w:rsid w:val="00665C18"/>
    <w:rsid w:val="006C33FC"/>
    <w:rsid w:val="006F7112"/>
    <w:rsid w:val="007152AE"/>
    <w:rsid w:val="0073183B"/>
    <w:rsid w:val="00734CD8"/>
    <w:rsid w:val="00760AB5"/>
    <w:rsid w:val="00785B12"/>
    <w:rsid w:val="007A3821"/>
    <w:rsid w:val="007B31B0"/>
    <w:rsid w:val="007C3D1D"/>
    <w:rsid w:val="0087109A"/>
    <w:rsid w:val="0088604C"/>
    <w:rsid w:val="00891FDB"/>
    <w:rsid w:val="009402B6"/>
    <w:rsid w:val="009826A6"/>
    <w:rsid w:val="009A4650"/>
    <w:rsid w:val="009D56CB"/>
    <w:rsid w:val="009D56E9"/>
    <w:rsid w:val="00A21D16"/>
    <w:rsid w:val="00A2501E"/>
    <w:rsid w:val="00A26985"/>
    <w:rsid w:val="00A33735"/>
    <w:rsid w:val="00A55D91"/>
    <w:rsid w:val="00A70BEB"/>
    <w:rsid w:val="00AA46F8"/>
    <w:rsid w:val="00AB1B72"/>
    <w:rsid w:val="00AF02B3"/>
    <w:rsid w:val="00B01A7C"/>
    <w:rsid w:val="00B54DA3"/>
    <w:rsid w:val="00B56A27"/>
    <w:rsid w:val="00B66FFE"/>
    <w:rsid w:val="00C01AAD"/>
    <w:rsid w:val="00C1303A"/>
    <w:rsid w:val="00C14C74"/>
    <w:rsid w:val="00C158D2"/>
    <w:rsid w:val="00C72F66"/>
    <w:rsid w:val="00CB3AD4"/>
    <w:rsid w:val="00CC1F89"/>
    <w:rsid w:val="00CF1359"/>
    <w:rsid w:val="00D17BB2"/>
    <w:rsid w:val="00D44C03"/>
    <w:rsid w:val="00D526B2"/>
    <w:rsid w:val="00D63C5B"/>
    <w:rsid w:val="00D7214D"/>
    <w:rsid w:val="00D913CE"/>
    <w:rsid w:val="00DB098C"/>
    <w:rsid w:val="00DD355C"/>
    <w:rsid w:val="00DF0723"/>
    <w:rsid w:val="00E015F9"/>
    <w:rsid w:val="00E029BC"/>
    <w:rsid w:val="00E365DC"/>
    <w:rsid w:val="00E51DAF"/>
    <w:rsid w:val="00E67E7F"/>
    <w:rsid w:val="00E72299"/>
    <w:rsid w:val="00E94E6B"/>
    <w:rsid w:val="00F03792"/>
    <w:rsid w:val="00F27EEB"/>
    <w:rsid w:val="00F50FB9"/>
    <w:rsid w:val="00FB2CC7"/>
    <w:rsid w:val="00FF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E8013"/>
  <w15:chartTrackingRefBased/>
  <w15:docId w15:val="{0871D94E-704E-4366-A9EF-DF2AFA8B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89"/>
    <w:pPr>
      <w:spacing w:after="0" w:line="240" w:lineRule="auto"/>
    </w:pPr>
    <w:rPr>
      <w:rFonts w:eastAsia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66FFE"/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66FFE"/>
  </w:style>
  <w:style w:type="character" w:styleId="TextodoMarcadordePosio">
    <w:name w:val="Placeholder Text"/>
    <w:basedOn w:val="Tipodeletrapredefinidodopargrafo"/>
    <w:uiPriority w:val="99"/>
    <w:semiHidden/>
    <w:rsid w:val="00CC1F89"/>
    <w:rPr>
      <w:color w:val="808080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88604C"/>
    <w:rPr>
      <w:rFonts w:eastAsia="Times New Roman" w:cs="Times New Roman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3A87B-787F-4051-A8D5-AA973D1C5178}"/>
      </w:docPartPr>
      <w:docPartBody>
        <w:p w:rsidR="002B0CCD" w:rsidRDefault="00876DB3"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6CECEAD27D0D40C39052D4739F139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275A84-277E-457B-AE87-28AF48B847C5}"/>
      </w:docPartPr>
      <w:docPartBody>
        <w:p w:rsidR="002B0CCD" w:rsidRDefault="00876DB3" w:rsidP="00876DB3">
          <w:pPr>
            <w:pStyle w:val="6CECEAD27D0D40C39052D4739F139AA7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AA23E5F18A4E43FEB0D042E959B5E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C6CCA6-E89F-423D-A08E-F4D7A9B4C800}"/>
      </w:docPartPr>
      <w:docPartBody>
        <w:p w:rsidR="00B1243B" w:rsidRDefault="00AD0E8E" w:rsidP="00AD0E8E">
          <w:pPr>
            <w:pStyle w:val="AA23E5F18A4E43FEB0D042E959B5E1DD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DB3"/>
    <w:rsid w:val="001A3E98"/>
    <w:rsid w:val="00250616"/>
    <w:rsid w:val="00272510"/>
    <w:rsid w:val="002B0CCD"/>
    <w:rsid w:val="00604FB4"/>
    <w:rsid w:val="00623011"/>
    <w:rsid w:val="00645F78"/>
    <w:rsid w:val="00876DB3"/>
    <w:rsid w:val="00AD0E8E"/>
    <w:rsid w:val="00B12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D0E8E"/>
    <w:rPr>
      <w:color w:val="808080"/>
    </w:rPr>
  </w:style>
  <w:style w:type="paragraph" w:customStyle="1" w:styleId="6CECEAD27D0D40C39052D4739F139AA7">
    <w:name w:val="6CECEAD27D0D40C39052D4739F139AA7"/>
    <w:rsid w:val="00876DB3"/>
  </w:style>
  <w:style w:type="paragraph" w:customStyle="1" w:styleId="AA23E5F18A4E43FEB0D042E959B5E1DD">
    <w:name w:val="AA23E5F18A4E43FEB0D042E959B5E1DD"/>
    <w:rsid w:val="00AD0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77EDD-888C-4354-8D2F-2D14C9265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420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Rodrigues</dc:creator>
  <cp:keywords/>
  <dc:description/>
  <cp:lastModifiedBy>Justino José Pereira Jardim</cp:lastModifiedBy>
  <cp:revision>41</cp:revision>
  <dcterms:created xsi:type="dcterms:W3CDTF">2020-04-14T13:57:00Z</dcterms:created>
  <dcterms:modified xsi:type="dcterms:W3CDTF">2025-04-23T18:03:00Z</dcterms:modified>
</cp:coreProperties>
</file>